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94" w:rsidRDefault="00CF4514" w:rsidP="00893C46">
      <w:pPr>
        <w:spacing w:line="360" w:lineRule="auto"/>
        <w:jc w:val="center"/>
        <w:rPr>
          <w:rFonts w:ascii="Arial Black" w:hAnsi="Arial Black"/>
          <w:sz w:val="36"/>
          <w:szCs w:val="36"/>
        </w:rPr>
      </w:pPr>
      <w:proofErr w:type="spellStart"/>
      <w:r w:rsidRPr="00B62B94">
        <w:rPr>
          <w:rFonts w:ascii="Arial Black" w:hAnsi="Arial Black"/>
          <w:sz w:val="36"/>
          <w:szCs w:val="36"/>
        </w:rPr>
        <w:t>Antithyroid</w:t>
      </w:r>
      <w:proofErr w:type="spellEnd"/>
      <w:r w:rsidRPr="00B62B94">
        <w:rPr>
          <w:rFonts w:ascii="Arial Black" w:hAnsi="Arial Black"/>
          <w:sz w:val="36"/>
          <w:szCs w:val="36"/>
        </w:rPr>
        <w:t xml:space="preserve"> (ATD)</w:t>
      </w:r>
      <w:r w:rsidR="00B62B94">
        <w:rPr>
          <w:rFonts w:ascii="Arial Black" w:hAnsi="Arial Black"/>
          <w:sz w:val="36"/>
          <w:szCs w:val="36"/>
        </w:rPr>
        <w:t xml:space="preserve"> </w:t>
      </w:r>
      <w:r w:rsidRPr="00B62B94">
        <w:rPr>
          <w:rFonts w:ascii="Arial Black" w:hAnsi="Arial Black"/>
          <w:sz w:val="36"/>
          <w:szCs w:val="36"/>
        </w:rPr>
        <w:t>Drug Study</w:t>
      </w:r>
    </w:p>
    <w:p w:rsidR="00893C46" w:rsidRPr="00893C46" w:rsidRDefault="00893C46" w:rsidP="00893C46">
      <w:pPr>
        <w:spacing w:line="360" w:lineRule="auto"/>
        <w:jc w:val="center"/>
        <w:rPr>
          <w:rFonts w:ascii="Arial Black" w:hAnsi="Arial Black"/>
          <w:szCs w:val="20"/>
        </w:rPr>
      </w:pPr>
    </w:p>
    <w:p w:rsidR="00E47B7B" w:rsidRDefault="00CF4514" w:rsidP="00893C46">
      <w:pPr>
        <w:spacing w:line="360" w:lineRule="auto"/>
        <w:rPr>
          <w:rFonts w:eastAsia="MS Mincho" w:cs="Arial"/>
          <w:sz w:val="22"/>
          <w:lang w:eastAsia="ja-JP" w:bidi="sa-IN"/>
        </w:rPr>
      </w:pPr>
      <w:proofErr w:type="spellStart"/>
      <w:r w:rsidRPr="00CF4514">
        <w:rPr>
          <w:rFonts w:eastAsia="Times New Roman" w:cs="Arial"/>
          <w:sz w:val="22"/>
        </w:rPr>
        <w:t>Antithyroid</w:t>
      </w:r>
      <w:proofErr w:type="spellEnd"/>
      <w:r w:rsidRPr="00CF4514">
        <w:rPr>
          <w:rFonts w:eastAsia="Times New Roman" w:cs="Arial"/>
          <w:sz w:val="22"/>
        </w:rPr>
        <w:t xml:space="preserve"> drugs (ATDs) remain the primary treatment for a large proportion o</w:t>
      </w:r>
      <w:r>
        <w:rPr>
          <w:rFonts w:eastAsia="Times New Roman" w:cs="Arial"/>
          <w:sz w:val="22"/>
        </w:rPr>
        <w:t>f pa</w:t>
      </w:r>
      <w:r w:rsidR="00E47B7B">
        <w:rPr>
          <w:rFonts w:eastAsia="Times New Roman" w:cs="Arial"/>
          <w:sz w:val="22"/>
        </w:rPr>
        <w:t>tients with hyperthyroidism.   However, a</w:t>
      </w:r>
      <w:r w:rsidRPr="00CF4514">
        <w:rPr>
          <w:rFonts w:eastAsia="Times New Roman" w:cs="Arial"/>
          <w:sz w:val="22"/>
        </w:rPr>
        <w:t xml:space="preserve">bout one in 500 of the approximately 15,000 new UK patients treated with ATDs each year will suffer </w:t>
      </w:r>
      <w:r>
        <w:rPr>
          <w:rFonts w:eastAsia="Times New Roman" w:cs="Arial"/>
          <w:sz w:val="22"/>
        </w:rPr>
        <w:t>a</w:t>
      </w:r>
      <w:r w:rsidRPr="00CF4514">
        <w:rPr>
          <w:rFonts w:eastAsia="Times New Roman" w:cs="Arial"/>
          <w:sz w:val="22"/>
        </w:rPr>
        <w:t xml:space="preserve"> </w:t>
      </w:r>
      <w:r w:rsidR="0009672F">
        <w:rPr>
          <w:rFonts w:eastAsia="Times New Roman" w:cs="Arial"/>
          <w:sz w:val="22"/>
        </w:rPr>
        <w:t>side effect</w:t>
      </w:r>
      <w:r>
        <w:rPr>
          <w:rFonts w:eastAsia="Times New Roman" w:cs="Arial"/>
          <w:sz w:val="22"/>
        </w:rPr>
        <w:t xml:space="preserve">. The ATD study is a 2 </w:t>
      </w:r>
      <w:r w:rsidRPr="00CF4514">
        <w:rPr>
          <w:rFonts w:eastAsia="MS Mincho" w:cs="Arial"/>
          <w:sz w:val="22"/>
          <w:lang w:eastAsia="ja-JP" w:bidi="sa-IN"/>
        </w:rPr>
        <w:t>year national multi-centre study</w:t>
      </w:r>
      <w:r w:rsidR="00B62B94">
        <w:rPr>
          <w:rFonts w:eastAsia="MS Mincho" w:cs="Arial"/>
          <w:sz w:val="22"/>
          <w:lang w:eastAsia="ja-JP" w:bidi="sa-IN"/>
        </w:rPr>
        <w:t>, led by the Royal Devon and Exeter NHS Foundation Trust and</w:t>
      </w:r>
      <w:r w:rsidRPr="00CF4514">
        <w:rPr>
          <w:rFonts w:eastAsia="MS Mincho" w:cs="Arial"/>
          <w:sz w:val="22"/>
          <w:lang w:eastAsia="ja-JP" w:bidi="sa-IN"/>
        </w:rPr>
        <w:t xml:space="preserve"> funded by the Clinical Endocrinology Trust (Registered charity number: 288679)</w:t>
      </w:r>
      <w:r w:rsidR="00E47B7B">
        <w:rPr>
          <w:rFonts w:eastAsia="MS Mincho" w:cs="Arial"/>
          <w:sz w:val="22"/>
          <w:lang w:eastAsia="ja-JP" w:bidi="sa-IN"/>
        </w:rPr>
        <w:t xml:space="preserve">.  The study </w:t>
      </w:r>
      <w:r w:rsidR="006D0E94">
        <w:rPr>
          <w:rFonts w:eastAsia="MS Mincho" w:cs="Arial"/>
          <w:sz w:val="22"/>
          <w:lang w:eastAsia="ja-JP" w:bidi="sa-IN"/>
        </w:rPr>
        <w:t>will</w:t>
      </w:r>
      <w:r w:rsidR="00E47B7B">
        <w:rPr>
          <w:rFonts w:eastAsia="MS Mincho" w:cs="Arial"/>
          <w:sz w:val="22"/>
          <w:lang w:eastAsia="ja-JP" w:bidi="sa-IN"/>
        </w:rPr>
        <w:t xml:space="preserve"> recruit 150 participants who have had a </w:t>
      </w:r>
      <w:r w:rsidR="0009672F">
        <w:rPr>
          <w:rFonts w:eastAsia="MS Mincho" w:cs="Arial"/>
          <w:sz w:val="22"/>
          <w:lang w:eastAsia="ja-JP" w:bidi="sa-IN"/>
        </w:rPr>
        <w:t>side effect</w:t>
      </w:r>
      <w:r w:rsidR="00E47B7B">
        <w:rPr>
          <w:rFonts w:eastAsia="MS Mincho" w:cs="Arial"/>
          <w:sz w:val="22"/>
          <w:lang w:eastAsia="ja-JP" w:bidi="sa-IN"/>
        </w:rPr>
        <w:t xml:space="preserve">, either in the past ten years or </w:t>
      </w:r>
      <w:r w:rsidR="0068547D">
        <w:rPr>
          <w:rFonts w:eastAsia="MS Mincho" w:cs="Arial"/>
          <w:sz w:val="22"/>
          <w:lang w:eastAsia="ja-JP" w:bidi="sa-IN"/>
        </w:rPr>
        <w:t xml:space="preserve">who suffer </w:t>
      </w:r>
      <w:r w:rsidR="0009672F">
        <w:rPr>
          <w:rFonts w:eastAsia="MS Mincho" w:cs="Arial"/>
          <w:sz w:val="22"/>
          <w:lang w:eastAsia="ja-JP" w:bidi="sa-IN"/>
        </w:rPr>
        <w:t>a side effect</w:t>
      </w:r>
      <w:r w:rsidR="0068547D">
        <w:rPr>
          <w:rFonts w:eastAsia="MS Mincho" w:cs="Arial"/>
          <w:sz w:val="22"/>
          <w:lang w:eastAsia="ja-JP" w:bidi="sa-IN"/>
        </w:rPr>
        <w:t xml:space="preserve"> </w:t>
      </w:r>
      <w:r w:rsidR="00E47B7B">
        <w:rPr>
          <w:rFonts w:eastAsia="MS Mincho" w:cs="Arial"/>
          <w:sz w:val="22"/>
          <w:lang w:eastAsia="ja-JP" w:bidi="sa-IN"/>
        </w:rPr>
        <w:t>during the study.</w:t>
      </w:r>
    </w:p>
    <w:p w:rsidR="00E47B7B" w:rsidRDefault="00E47B7B" w:rsidP="00893C46">
      <w:pPr>
        <w:spacing w:line="360" w:lineRule="auto"/>
        <w:rPr>
          <w:rFonts w:eastAsia="MS Mincho" w:cs="Arial"/>
          <w:sz w:val="22"/>
          <w:lang w:eastAsia="ja-JP" w:bidi="sa-IN"/>
        </w:rPr>
      </w:pPr>
    </w:p>
    <w:p w:rsidR="006D0E94" w:rsidRDefault="006D0E94" w:rsidP="006D0E94">
      <w:pPr>
        <w:autoSpaceDE w:val="0"/>
        <w:autoSpaceDN w:val="0"/>
        <w:adjustRightInd w:val="0"/>
        <w:spacing w:line="360" w:lineRule="auto"/>
        <w:rPr>
          <w:rFonts w:eastAsia="Times New Roman" w:cs="Arial"/>
          <w:sz w:val="22"/>
        </w:rPr>
      </w:pPr>
      <w:r w:rsidRPr="00CF4514">
        <w:rPr>
          <w:rFonts w:eastAsia="Times New Roman" w:cs="Arial"/>
          <w:sz w:val="22"/>
        </w:rPr>
        <w:t>The main study aims are to:</w:t>
      </w:r>
    </w:p>
    <w:p w:rsidR="006D0E94" w:rsidRPr="00CF4514" w:rsidRDefault="006D0E94" w:rsidP="006D0E94">
      <w:pPr>
        <w:autoSpaceDE w:val="0"/>
        <w:autoSpaceDN w:val="0"/>
        <w:adjustRightInd w:val="0"/>
        <w:spacing w:line="360" w:lineRule="auto"/>
        <w:rPr>
          <w:rFonts w:eastAsia="Times New Roman" w:cs="Arial"/>
          <w:sz w:val="22"/>
        </w:rPr>
      </w:pPr>
    </w:p>
    <w:p w:rsidR="006D0E94" w:rsidRPr="00CF4514" w:rsidRDefault="006D0E94" w:rsidP="006D0E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lang w:eastAsia="en-GB"/>
        </w:rPr>
      </w:pPr>
      <w:r>
        <w:rPr>
          <w:rFonts w:eastAsia="Times New Roman" w:cs="Arial"/>
          <w:color w:val="000000"/>
          <w:sz w:val="22"/>
          <w:lang w:eastAsia="en-GB"/>
        </w:rPr>
        <w:t>Collect data to help us describe those who have suffered a side effect</w:t>
      </w:r>
    </w:p>
    <w:p w:rsidR="006D0E94" w:rsidRDefault="006D0E94" w:rsidP="006D0E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lang w:eastAsia="en-GB"/>
        </w:rPr>
      </w:pPr>
      <w:r>
        <w:rPr>
          <w:rFonts w:eastAsia="Times New Roman" w:cs="Arial"/>
          <w:color w:val="000000"/>
          <w:sz w:val="22"/>
          <w:lang w:eastAsia="en-GB"/>
        </w:rPr>
        <w:t>Find out how these side effects are treated across the UK</w:t>
      </w:r>
    </w:p>
    <w:p w:rsidR="006D0E94" w:rsidRPr="00CF4514" w:rsidRDefault="006D0E94" w:rsidP="006D0E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lang w:eastAsia="en-GB"/>
        </w:rPr>
      </w:pPr>
      <w:r>
        <w:rPr>
          <w:rFonts w:eastAsia="Times New Roman" w:cs="Arial"/>
          <w:color w:val="000000"/>
          <w:sz w:val="22"/>
          <w:lang w:eastAsia="en-GB"/>
        </w:rPr>
        <w:t>Find out which treatments have better outcomes</w:t>
      </w:r>
    </w:p>
    <w:p w:rsidR="006D0E94" w:rsidRPr="006D0E94" w:rsidRDefault="006D0E94" w:rsidP="006D0E94">
      <w:pPr>
        <w:numPr>
          <w:ilvl w:val="0"/>
          <w:numId w:val="1"/>
        </w:numPr>
        <w:spacing w:line="360" w:lineRule="auto"/>
        <w:rPr>
          <w:rFonts w:eastAsia="Times New Roman" w:cs="Arial"/>
          <w:b/>
          <w:sz w:val="22"/>
        </w:rPr>
      </w:pPr>
      <w:r>
        <w:rPr>
          <w:rFonts w:eastAsia="Times New Roman" w:cs="Arial"/>
          <w:sz w:val="22"/>
        </w:rPr>
        <w:t>Collect DNA to see if we can find ways to predict who is at risk</w:t>
      </w:r>
    </w:p>
    <w:p w:rsidR="006D0E94" w:rsidRDefault="006D0E94" w:rsidP="006D0E94">
      <w:pPr>
        <w:spacing w:line="360" w:lineRule="auto"/>
        <w:ind w:left="720"/>
        <w:rPr>
          <w:rFonts w:eastAsia="Times New Roman" w:cs="Arial"/>
          <w:b/>
          <w:sz w:val="22"/>
        </w:rPr>
      </w:pPr>
    </w:p>
    <w:p w:rsidR="005F6D39" w:rsidRDefault="00E47B7B" w:rsidP="00A64B1A">
      <w:pPr>
        <w:spacing w:line="360" w:lineRule="auto"/>
        <w:rPr>
          <w:rFonts w:cs="Arial"/>
          <w:color w:val="000000"/>
          <w:sz w:val="22"/>
        </w:rPr>
      </w:pPr>
      <w:r>
        <w:rPr>
          <w:rFonts w:eastAsia="MS Mincho" w:cs="Arial"/>
          <w:sz w:val="22"/>
          <w:lang w:eastAsia="ja-JP" w:bidi="sa-IN"/>
        </w:rPr>
        <w:t xml:space="preserve">To find historical cases we will look through hospital records and will then write to patients we feel could be </w:t>
      </w:r>
      <w:r w:rsidRPr="00E47B7B">
        <w:rPr>
          <w:rFonts w:eastAsia="MS Mincho" w:cs="Arial"/>
          <w:sz w:val="22"/>
          <w:lang w:eastAsia="ja-JP" w:bidi="sa-IN"/>
        </w:rPr>
        <w:t xml:space="preserve">eligible to join the study.  In order to do this we </w:t>
      </w:r>
      <w:r>
        <w:rPr>
          <w:rFonts w:eastAsia="MS Mincho" w:cs="Arial"/>
          <w:sz w:val="22"/>
          <w:lang w:eastAsia="ja-JP" w:bidi="sa-IN"/>
        </w:rPr>
        <w:t xml:space="preserve">have received </w:t>
      </w:r>
      <w:r w:rsidRPr="00E47B7B">
        <w:rPr>
          <w:rFonts w:eastAsia="MS Mincho" w:cs="Arial"/>
          <w:sz w:val="22"/>
          <w:lang w:eastAsia="ja-JP" w:bidi="sa-IN"/>
        </w:rPr>
        <w:t xml:space="preserve">approval from the </w:t>
      </w:r>
      <w:r w:rsidRPr="00E47B7B">
        <w:rPr>
          <w:rFonts w:cs="Arial"/>
          <w:color w:val="000000"/>
          <w:sz w:val="22"/>
        </w:rPr>
        <w:t>Confidentiality Advisory Group (CAG)</w:t>
      </w:r>
      <w:r w:rsidR="00A64B1A">
        <w:rPr>
          <w:rFonts w:cs="Arial"/>
          <w:color w:val="000000"/>
          <w:sz w:val="22"/>
        </w:rPr>
        <w:t xml:space="preserve"> for England and Wales and the P</w:t>
      </w:r>
      <w:r w:rsidR="00A64B1A" w:rsidRPr="00A64B1A">
        <w:rPr>
          <w:rFonts w:cs="Arial"/>
          <w:color w:val="000000"/>
          <w:sz w:val="22"/>
        </w:rPr>
        <w:t>ublic Benefit and Privacy Panel for Health and Social Care</w:t>
      </w:r>
      <w:r w:rsidR="00A64B1A">
        <w:rPr>
          <w:rFonts w:cs="Arial"/>
          <w:color w:val="000000"/>
          <w:sz w:val="22"/>
        </w:rPr>
        <w:t xml:space="preserve"> (PBPP) for Scotland, </w:t>
      </w:r>
      <w:r>
        <w:rPr>
          <w:rFonts w:cs="Arial"/>
          <w:color w:val="000000"/>
          <w:sz w:val="22"/>
        </w:rPr>
        <w:t>which</w:t>
      </w:r>
      <w:r w:rsidRPr="00E47B7B">
        <w:rPr>
          <w:rFonts w:cs="Arial"/>
          <w:color w:val="000000"/>
          <w:sz w:val="22"/>
        </w:rPr>
        <w:t xml:space="preserve"> </w:t>
      </w:r>
      <w:r w:rsidR="00A64B1A">
        <w:rPr>
          <w:rFonts w:cs="Arial"/>
          <w:color w:val="000000"/>
          <w:sz w:val="22"/>
        </w:rPr>
        <w:t>are independent bodies that provide</w:t>
      </w:r>
      <w:r w:rsidRPr="00E47B7B">
        <w:rPr>
          <w:rFonts w:cs="Arial"/>
          <w:color w:val="000000"/>
          <w:sz w:val="22"/>
        </w:rPr>
        <w:t xml:space="preserve"> expert advice on the use of confidential patient information</w:t>
      </w:r>
      <w:r w:rsidR="005F6D39">
        <w:rPr>
          <w:rFonts w:cs="Arial"/>
          <w:color w:val="000000"/>
          <w:sz w:val="22"/>
        </w:rPr>
        <w:t xml:space="preserve">.  For those who don’t wish to participate, we will delete their information.  </w:t>
      </w:r>
    </w:p>
    <w:p w:rsidR="005F6D39" w:rsidRDefault="005F6D39" w:rsidP="00893C46">
      <w:pPr>
        <w:spacing w:line="360" w:lineRule="auto"/>
        <w:rPr>
          <w:rFonts w:cs="Arial"/>
          <w:color w:val="000000"/>
          <w:sz w:val="22"/>
        </w:rPr>
      </w:pPr>
    </w:p>
    <w:p w:rsidR="00893C46" w:rsidRPr="006D0E94" w:rsidRDefault="005F6D39" w:rsidP="006D0E94">
      <w:pPr>
        <w:spacing w:line="360" w:lineRule="auto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For patients identified in clinics, information will be given to them</w:t>
      </w:r>
      <w:r w:rsidR="00B62B94">
        <w:rPr>
          <w:rFonts w:cs="Arial"/>
          <w:color w:val="000000"/>
          <w:sz w:val="22"/>
        </w:rPr>
        <w:t>,</w:t>
      </w:r>
      <w:r>
        <w:rPr>
          <w:rFonts w:cs="Arial"/>
          <w:color w:val="000000"/>
          <w:sz w:val="22"/>
        </w:rPr>
        <w:t xml:space="preserve"> by hand</w:t>
      </w:r>
      <w:r w:rsidR="00B62B94">
        <w:rPr>
          <w:rFonts w:cs="Arial"/>
          <w:color w:val="000000"/>
          <w:sz w:val="22"/>
        </w:rPr>
        <w:t>,</w:t>
      </w:r>
      <w:r>
        <w:rPr>
          <w:rFonts w:cs="Arial"/>
          <w:color w:val="000000"/>
          <w:sz w:val="22"/>
        </w:rPr>
        <w:t xml:space="preserve"> by their clinician.</w:t>
      </w:r>
    </w:p>
    <w:p w:rsidR="00893C46" w:rsidRDefault="00893C46" w:rsidP="00893C46">
      <w:pPr>
        <w:autoSpaceDE w:val="0"/>
        <w:autoSpaceDN w:val="0"/>
        <w:adjustRightInd w:val="0"/>
        <w:spacing w:line="360" w:lineRule="auto"/>
        <w:jc w:val="center"/>
        <w:rPr>
          <w:rFonts w:eastAsia="Times New Roman" w:cs="Arial"/>
          <w:b/>
          <w:sz w:val="22"/>
        </w:rPr>
      </w:pPr>
    </w:p>
    <w:p w:rsidR="00893C46" w:rsidRDefault="00491731" w:rsidP="00893C46">
      <w:pPr>
        <w:autoSpaceDE w:val="0"/>
        <w:autoSpaceDN w:val="0"/>
        <w:adjustRightInd w:val="0"/>
        <w:spacing w:line="360" w:lineRule="auto"/>
        <w:jc w:val="center"/>
        <w:rPr>
          <w:rFonts w:eastAsia="MS Mincho" w:cs="Arial"/>
          <w:sz w:val="22"/>
          <w:lang w:eastAsia="ja-JP" w:bidi="sa-IN"/>
        </w:rPr>
      </w:pPr>
      <w:r>
        <w:rPr>
          <w:rFonts w:eastAsia="Times New Roman" w:cs="Arial"/>
          <w:b/>
          <w:sz w:val="22"/>
        </w:rPr>
        <w:t xml:space="preserve">Our data processing impact assessment and </w:t>
      </w:r>
      <w:r w:rsidR="00B62B94">
        <w:rPr>
          <w:rFonts w:eastAsia="Times New Roman" w:cs="Arial"/>
          <w:b/>
          <w:sz w:val="22"/>
        </w:rPr>
        <w:t xml:space="preserve">fair processing of data notice </w:t>
      </w:r>
      <w:r w:rsidR="00AF2DD9">
        <w:rPr>
          <w:rFonts w:eastAsia="Times New Roman" w:cs="Arial"/>
          <w:b/>
          <w:sz w:val="22"/>
        </w:rPr>
        <w:t>can be found</w:t>
      </w:r>
      <w:r w:rsidR="00B62B94">
        <w:rPr>
          <w:rFonts w:eastAsia="Times New Roman" w:cs="Arial"/>
          <w:b/>
          <w:sz w:val="22"/>
        </w:rPr>
        <w:t xml:space="preserve"> </w:t>
      </w:r>
      <w:r w:rsidR="00157243">
        <w:rPr>
          <w:rFonts w:eastAsia="Times New Roman" w:cs="Arial"/>
          <w:b/>
          <w:sz w:val="22"/>
        </w:rPr>
        <w:t xml:space="preserve">at </w:t>
      </w:r>
      <w:r w:rsidR="00893C46">
        <w:rPr>
          <w:rFonts w:eastAsia="Times New Roman" w:cs="Arial"/>
          <w:b/>
          <w:sz w:val="22"/>
        </w:rPr>
        <w:t>Endocrinology.org</w:t>
      </w:r>
      <w:bookmarkStart w:id="0" w:name="_GoBack"/>
      <w:bookmarkEnd w:id="0"/>
    </w:p>
    <w:p w:rsidR="00893C46" w:rsidRDefault="00893C46" w:rsidP="00893C46">
      <w:pPr>
        <w:autoSpaceDE w:val="0"/>
        <w:autoSpaceDN w:val="0"/>
        <w:adjustRightInd w:val="0"/>
        <w:spacing w:line="360" w:lineRule="auto"/>
        <w:rPr>
          <w:rFonts w:eastAsia="MS Mincho" w:cs="Arial"/>
          <w:sz w:val="22"/>
          <w:lang w:eastAsia="ja-JP" w:bidi="sa-IN"/>
        </w:rPr>
      </w:pPr>
    </w:p>
    <w:p w:rsidR="00CF4514" w:rsidRPr="00AF2DD9" w:rsidRDefault="00AF2DD9" w:rsidP="00893C46">
      <w:pPr>
        <w:autoSpaceDE w:val="0"/>
        <w:autoSpaceDN w:val="0"/>
        <w:adjustRightInd w:val="0"/>
        <w:spacing w:line="360" w:lineRule="auto"/>
        <w:rPr>
          <w:rFonts w:eastAsia="MS Mincho" w:cs="Arial"/>
          <w:sz w:val="22"/>
          <w:lang w:eastAsia="ja-JP" w:bidi="sa-IN"/>
        </w:rPr>
      </w:pPr>
      <w:r>
        <w:rPr>
          <w:rFonts w:eastAsia="MS Mincho" w:cs="Arial"/>
          <w:sz w:val="22"/>
          <w:lang w:eastAsia="ja-JP" w:bidi="sa-IN"/>
        </w:rPr>
        <w:t>If you have any questions or concerns about this study</w:t>
      </w:r>
      <w:r w:rsidR="0068547D">
        <w:rPr>
          <w:rFonts w:eastAsia="MS Mincho" w:cs="Arial"/>
          <w:sz w:val="22"/>
          <w:lang w:eastAsia="ja-JP" w:bidi="sa-IN"/>
        </w:rPr>
        <w:t xml:space="preserve"> or the way in which we will identify and contact potential participants,</w:t>
      </w:r>
      <w:r>
        <w:rPr>
          <w:rFonts w:eastAsia="MS Mincho" w:cs="Arial"/>
          <w:sz w:val="22"/>
          <w:lang w:eastAsia="ja-JP" w:bidi="sa-IN"/>
        </w:rPr>
        <w:t xml:space="preserve"> please do not hesitate to get in touch with us at ATD.study@endocrinology.org.</w:t>
      </w:r>
    </w:p>
    <w:sectPr w:rsidR="00CF4514" w:rsidRPr="00AF2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E0CD7"/>
    <w:multiLevelType w:val="hybridMultilevel"/>
    <w:tmpl w:val="C30C1A58"/>
    <w:lvl w:ilvl="0" w:tplc="0156A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14"/>
    <w:rsid w:val="0009672F"/>
    <w:rsid w:val="00157243"/>
    <w:rsid w:val="001B482D"/>
    <w:rsid w:val="00491731"/>
    <w:rsid w:val="005F6D39"/>
    <w:rsid w:val="0068547D"/>
    <w:rsid w:val="006D0E94"/>
    <w:rsid w:val="00893C46"/>
    <w:rsid w:val="00A64B1A"/>
    <w:rsid w:val="00AF2DD9"/>
    <w:rsid w:val="00B62B94"/>
    <w:rsid w:val="00CF4514"/>
    <w:rsid w:val="00E4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2F694-5E7C-4EDB-8A64-59DAD413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491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Plummer</dc:creator>
  <cp:lastModifiedBy>Zoe Plummer</cp:lastModifiedBy>
  <cp:revision>8</cp:revision>
  <dcterms:created xsi:type="dcterms:W3CDTF">2019-04-01T09:26:00Z</dcterms:created>
  <dcterms:modified xsi:type="dcterms:W3CDTF">2020-04-27T10:34:00Z</dcterms:modified>
</cp:coreProperties>
</file>