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2B3" w:rsidRDefault="009172B3" w:rsidP="009172B3">
      <w:pPr>
        <w:pStyle w:val="Default"/>
      </w:pPr>
    </w:p>
    <w:p w:rsidR="009172B3" w:rsidRDefault="009172B3" w:rsidP="009172B3">
      <w:pPr>
        <w:pStyle w:val="Default"/>
        <w:rPr>
          <w:sz w:val="20"/>
          <w:szCs w:val="20"/>
        </w:rPr>
      </w:pPr>
      <w:r>
        <w:rPr>
          <w:sz w:val="20"/>
          <w:szCs w:val="20"/>
        </w:rPr>
        <w:t xml:space="preserve">These templates are intended as a guide to help Trusts develop their own. </w:t>
      </w:r>
    </w:p>
    <w:p w:rsidR="009172B3" w:rsidRDefault="009172B3" w:rsidP="009172B3">
      <w:pPr>
        <w:pStyle w:val="Default"/>
        <w:rPr>
          <w:sz w:val="20"/>
          <w:szCs w:val="20"/>
        </w:rPr>
      </w:pPr>
      <w:r>
        <w:rPr>
          <w:sz w:val="20"/>
          <w:szCs w:val="20"/>
        </w:rPr>
        <w:t xml:space="preserve">These template letters are intended to act as advice from secondary care Endocrine departments to primary care or other secondary care colleagues. They are not intended for any other use. </w:t>
      </w:r>
    </w:p>
    <w:p w:rsidR="009172B3" w:rsidRDefault="009172B3" w:rsidP="009172B3">
      <w:pPr>
        <w:pStyle w:val="Default"/>
        <w:pageBreakBefore/>
        <w:rPr>
          <w:rFonts w:ascii="Arial" w:hAnsi="Arial" w:cs="Arial"/>
          <w:color w:val="365F91"/>
          <w:sz w:val="23"/>
          <w:szCs w:val="23"/>
        </w:rPr>
      </w:pPr>
      <w:r>
        <w:rPr>
          <w:rFonts w:ascii="Arial" w:hAnsi="Arial" w:cs="Arial"/>
          <w:b/>
          <w:bCs/>
          <w:color w:val="365F91"/>
          <w:sz w:val="23"/>
          <w:szCs w:val="23"/>
        </w:rPr>
        <w:lastRenderedPageBreak/>
        <w:t xml:space="preserve">Contents </w:t>
      </w:r>
    </w:p>
    <w:p w:rsidR="009172B3" w:rsidRDefault="009172B3" w:rsidP="009172B3">
      <w:pPr>
        <w:pStyle w:val="Default"/>
        <w:rPr>
          <w:rFonts w:ascii="Arial" w:hAnsi="Arial" w:cs="Arial"/>
          <w:sz w:val="22"/>
          <w:szCs w:val="22"/>
        </w:rPr>
      </w:pPr>
    </w:p>
    <w:p w:rsidR="009172B3" w:rsidRDefault="009172B3" w:rsidP="009172B3">
      <w:pPr>
        <w:pStyle w:val="Default"/>
        <w:rPr>
          <w:sz w:val="22"/>
          <w:szCs w:val="22"/>
        </w:rPr>
      </w:pPr>
      <w:r>
        <w:rPr>
          <w:rFonts w:ascii="Arial" w:hAnsi="Arial" w:cs="Arial"/>
          <w:sz w:val="22"/>
          <w:szCs w:val="22"/>
        </w:rPr>
        <w:t xml:space="preserve">A: Thyroid </w:t>
      </w:r>
    </w:p>
    <w:p w:rsidR="009172B3" w:rsidRDefault="009172B3" w:rsidP="009172B3">
      <w:pPr>
        <w:pStyle w:val="Default"/>
        <w:rPr>
          <w:sz w:val="22"/>
          <w:szCs w:val="22"/>
        </w:rPr>
      </w:pPr>
      <w:r>
        <w:rPr>
          <w:b/>
          <w:bCs/>
          <w:sz w:val="22"/>
          <w:szCs w:val="22"/>
        </w:rPr>
        <w:t xml:space="preserve">A1: Hyperthyroidism – to start </w:t>
      </w:r>
      <w:proofErr w:type="spellStart"/>
      <w:r>
        <w:rPr>
          <w:b/>
          <w:bCs/>
          <w:sz w:val="22"/>
          <w:szCs w:val="22"/>
        </w:rPr>
        <w:t>Carbimazole</w:t>
      </w:r>
      <w:proofErr w:type="spellEnd"/>
      <w:r>
        <w:rPr>
          <w:b/>
          <w:bCs/>
          <w:sz w:val="22"/>
          <w:szCs w:val="22"/>
        </w:rPr>
        <w:t xml:space="preserve"> A2: Hyperthyroidism – increase/decrease/maintain </w:t>
      </w:r>
      <w:proofErr w:type="spellStart"/>
      <w:r>
        <w:rPr>
          <w:b/>
          <w:bCs/>
          <w:sz w:val="22"/>
          <w:szCs w:val="22"/>
        </w:rPr>
        <w:t>Carbimazole</w:t>
      </w:r>
      <w:proofErr w:type="spellEnd"/>
      <w:r>
        <w:rPr>
          <w:b/>
          <w:bCs/>
          <w:sz w:val="22"/>
          <w:szCs w:val="22"/>
        </w:rPr>
        <w:t xml:space="preserve"> dose </w:t>
      </w:r>
    </w:p>
    <w:p w:rsidR="009172B3" w:rsidRDefault="009172B3" w:rsidP="009172B3">
      <w:pPr>
        <w:pStyle w:val="Default"/>
        <w:rPr>
          <w:sz w:val="22"/>
          <w:szCs w:val="22"/>
        </w:rPr>
      </w:pPr>
      <w:r>
        <w:rPr>
          <w:b/>
          <w:bCs/>
          <w:sz w:val="22"/>
          <w:szCs w:val="22"/>
        </w:rPr>
        <w:t xml:space="preserve">A3: Recurrent hyperthyroidism – RAI leaflet </w:t>
      </w:r>
    </w:p>
    <w:p w:rsidR="009172B3" w:rsidRDefault="009172B3" w:rsidP="009172B3">
      <w:pPr>
        <w:pStyle w:val="Default"/>
        <w:rPr>
          <w:sz w:val="22"/>
          <w:szCs w:val="22"/>
        </w:rPr>
      </w:pPr>
      <w:r>
        <w:rPr>
          <w:b/>
          <w:bCs/>
          <w:sz w:val="22"/>
          <w:szCs w:val="22"/>
        </w:rPr>
        <w:t xml:space="preserve">A4: Hyperthyroidism/Thyroiditis </w:t>
      </w:r>
    </w:p>
    <w:p w:rsidR="009172B3" w:rsidRDefault="009172B3" w:rsidP="009172B3">
      <w:pPr>
        <w:pStyle w:val="Default"/>
        <w:rPr>
          <w:sz w:val="22"/>
          <w:szCs w:val="22"/>
        </w:rPr>
      </w:pPr>
      <w:r>
        <w:rPr>
          <w:b/>
          <w:bCs/>
          <w:sz w:val="22"/>
          <w:szCs w:val="22"/>
        </w:rPr>
        <w:t xml:space="preserve">A5: Postpartum Thyroiditis </w:t>
      </w:r>
    </w:p>
    <w:p w:rsidR="009172B3" w:rsidRDefault="009172B3" w:rsidP="009172B3">
      <w:pPr>
        <w:pStyle w:val="Default"/>
        <w:rPr>
          <w:sz w:val="22"/>
          <w:szCs w:val="22"/>
        </w:rPr>
      </w:pPr>
      <w:r>
        <w:rPr>
          <w:b/>
          <w:bCs/>
          <w:sz w:val="22"/>
          <w:szCs w:val="22"/>
        </w:rPr>
        <w:t xml:space="preserve">A6: Amiodarone induced Hyperthyroidism </w:t>
      </w:r>
    </w:p>
    <w:p w:rsidR="009172B3" w:rsidRDefault="009172B3" w:rsidP="009172B3">
      <w:pPr>
        <w:pStyle w:val="Default"/>
        <w:rPr>
          <w:sz w:val="22"/>
          <w:szCs w:val="22"/>
        </w:rPr>
      </w:pPr>
      <w:r>
        <w:rPr>
          <w:b/>
          <w:bCs/>
          <w:sz w:val="22"/>
          <w:szCs w:val="22"/>
        </w:rPr>
        <w:t xml:space="preserve">A7: Subclinical hyperthyroidism (partially suppressed TSH) </w:t>
      </w:r>
    </w:p>
    <w:p w:rsidR="009172B3" w:rsidRDefault="009172B3" w:rsidP="009172B3">
      <w:pPr>
        <w:pStyle w:val="Default"/>
        <w:rPr>
          <w:sz w:val="22"/>
          <w:szCs w:val="22"/>
        </w:rPr>
      </w:pPr>
      <w:r>
        <w:rPr>
          <w:b/>
          <w:bCs/>
          <w:sz w:val="22"/>
          <w:szCs w:val="22"/>
        </w:rPr>
        <w:t xml:space="preserve">A8: Subclinical hyperthyroidism (fully suppressed TSH) </w:t>
      </w:r>
    </w:p>
    <w:p w:rsidR="009172B3" w:rsidRDefault="009172B3" w:rsidP="009172B3">
      <w:pPr>
        <w:pStyle w:val="Default"/>
        <w:rPr>
          <w:sz w:val="22"/>
          <w:szCs w:val="22"/>
        </w:rPr>
      </w:pPr>
      <w:r>
        <w:rPr>
          <w:b/>
          <w:bCs/>
          <w:sz w:val="22"/>
          <w:szCs w:val="22"/>
        </w:rPr>
        <w:t xml:space="preserve">A9: Suppressed TSH while on thyroxine (iatrogenic subclinical hyperthyroidism) </w:t>
      </w:r>
    </w:p>
    <w:p w:rsidR="009172B3" w:rsidRDefault="009172B3" w:rsidP="009172B3">
      <w:pPr>
        <w:pStyle w:val="Default"/>
        <w:rPr>
          <w:sz w:val="22"/>
          <w:szCs w:val="22"/>
        </w:rPr>
      </w:pPr>
      <w:r>
        <w:rPr>
          <w:b/>
          <w:bCs/>
          <w:sz w:val="22"/>
          <w:szCs w:val="22"/>
        </w:rPr>
        <w:t xml:space="preserve">A10. Subclinical hypothyroidism </w:t>
      </w:r>
    </w:p>
    <w:p w:rsidR="009172B3" w:rsidRDefault="009172B3" w:rsidP="009172B3">
      <w:pPr>
        <w:pStyle w:val="Default"/>
        <w:rPr>
          <w:sz w:val="22"/>
          <w:szCs w:val="22"/>
        </w:rPr>
      </w:pPr>
      <w:r>
        <w:rPr>
          <w:b/>
          <w:bCs/>
          <w:sz w:val="22"/>
          <w:szCs w:val="22"/>
        </w:rPr>
        <w:t xml:space="preserve">A11: Hypothyroidism – Uncomplicated </w:t>
      </w:r>
    </w:p>
    <w:p w:rsidR="009172B3" w:rsidRDefault="009172B3" w:rsidP="009172B3">
      <w:pPr>
        <w:pStyle w:val="Default"/>
        <w:rPr>
          <w:sz w:val="22"/>
          <w:szCs w:val="22"/>
        </w:rPr>
      </w:pPr>
      <w:r>
        <w:rPr>
          <w:b/>
          <w:bCs/>
          <w:sz w:val="22"/>
          <w:szCs w:val="22"/>
        </w:rPr>
        <w:t xml:space="preserve">A12: Hypothyroidism – still symptomatic </w:t>
      </w:r>
    </w:p>
    <w:p w:rsidR="009172B3" w:rsidRDefault="009172B3" w:rsidP="009172B3">
      <w:pPr>
        <w:pStyle w:val="Default"/>
        <w:rPr>
          <w:sz w:val="22"/>
          <w:szCs w:val="22"/>
        </w:rPr>
      </w:pPr>
      <w:r>
        <w:rPr>
          <w:b/>
          <w:bCs/>
          <w:sz w:val="22"/>
          <w:szCs w:val="22"/>
        </w:rPr>
        <w:t xml:space="preserve">A13: Amiodarone Induced Subclinical Hypothyroidism </w:t>
      </w:r>
    </w:p>
    <w:p w:rsidR="009172B3" w:rsidRDefault="009172B3" w:rsidP="009172B3">
      <w:pPr>
        <w:pStyle w:val="Default"/>
        <w:rPr>
          <w:sz w:val="22"/>
          <w:szCs w:val="22"/>
        </w:rPr>
      </w:pPr>
      <w:r>
        <w:rPr>
          <w:b/>
          <w:bCs/>
          <w:sz w:val="22"/>
          <w:szCs w:val="22"/>
        </w:rPr>
        <w:t xml:space="preserve">A14: Elevated TSH despite high T4 dose (typically&gt;200mcg/day) </w:t>
      </w:r>
    </w:p>
    <w:p w:rsidR="009172B3" w:rsidRDefault="009172B3" w:rsidP="009172B3">
      <w:pPr>
        <w:pStyle w:val="Default"/>
        <w:rPr>
          <w:sz w:val="22"/>
          <w:szCs w:val="22"/>
        </w:rPr>
      </w:pPr>
      <w:r>
        <w:rPr>
          <w:b/>
          <w:bCs/>
          <w:sz w:val="22"/>
          <w:szCs w:val="22"/>
        </w:rPr>
        <w:t xml:space="preserve">A15: Enquiry about T3 monotherapy or desiccated thyroid </w:t>
      </w:r>
    </w:p>
    <w:p w:rsidR="009172B3" w:rsidRDefault="009172B3" w:rsidP="009172B3">
      <w:pPr>
        <w:pStyle w:val="Default"/>
        <w:rPr>
          <w:sz w:val="22"/>
          <w:szCs w:val="22"/>
        </w:rPr>
      </w:pPr>
      <w:r>
        <w:rPr>
          <w:b/>
          <w:bCs/>
          <w:sz w:val="22"/>
          <w:szCs w:val="22"/>
        </w:rPr>
        <w:t xml:space="preserve">A16: Enquiry about T3/T4 combination therapy A17: Enquiry about T3/T4 combination therapy – clinic appointment </w:t>
      </w:r>
    </w:p>
    <w:p w:rsidR="009172B3" w:rsidRDefault="009172B3" w:rsidP="009172B3">
      <w:pPr>
        <w:pStyle w:val="Default"/>
        <w:rPr>
          <w:sz w:val="22"/>
          <w:szCs w:val="22"/>
        </w:rPr>
      </w:pPr>
      <w:r>
        <w:rPr>
          <w:b/>
          <w:bCs/>
          <w:sz w:val="22"/>
          <w:szCs w:val="22"/>
        </w:rPr>
        <w:t xml:space="preserve">A18: Patient already on T3 therapy </w:t>
      </w:r>
    </w:p>
    <w:p w:rsidR="009172B3" w:rsidRDefault="009172B3" w:rsidP="009172B3">
      <w:pPr>
        <w:pStyle w:val="Default"/>
        <w:rPr>
          <w:sz w:val="22"/>
          <w:szCs w:val="22"/>
        </w:rPr>
      </w:pPr>
      <w:r>
        <w:rPr>
          <w:b/>
          <w:bCs/>
          <w:sz w:val="22"/>
          <w:szCs w:val="22"/>
        </w:rPr>
        <w:t xml:space="preserve">A19: Positive thyroid antibodies </w:t>
      </w:r>
    </w:p>
    <w:p w:rsidR="009172B3" w:rsidRDefault="009172B3" w:rsidP="009172B3">
      <w:pPr>
        <w:pStyle w:val="Default"/>
        <w:rPr>
          <w:sz w:val="22"/>
          <w:szCs w:val="22"/>
        </w:rPr>
      </w:pPr>
      <w:r>
        <w:rPr>
          <w:b/>
          <w:bCs/>
          <w:sz w:val="22"/>
          <w:szCs w:val="22"/>
        </w:rPr>
        <w:t xml:space="preserve">A20: Normal Thyroid function – Thyroxine therapy </w:t>
      </w:r>
    </w:p>
    <w:p w:rsidR="009172B3" w:rsidRDefault="009172B3" w:rsidP="009172B3">
      <w:pPr>
        <w:pStyle w:val="Default"/>
        <w:rPr>
          <w:sz w:val="22"/>
          <w:szCs w:val="22"/>
        </w:rPr>
      </w:pPr>
      <w:r>
        <w:rPr>
          <w:b/>
          <w:bCs/>
          <w:sz w:val="22"/>
          <w:szCs w:val="22"/>
        </w:rPr>
        <w:t xml:space="preserve">A21: Normal TSH, Low FT4 </w:t>
      </w:r>
    </w:p>
    <w:p w:rsidR="009172B3" w:rsidRDefault="009172B3" w:rsidP="009172B3">
      <w:pPr>
        <w:pStyle w:val="Default"/>
        <w:rPr>
          <w:sz w:val="22"/>
          <w:szCs w:val="22"/>
        </w:rPr>
      </w:pPr>
      <w:r>
        <w:rPr>
          <w:b/>
          <w:bCs/>
          <w:sz w:val="22"/>
          <w:szCs w:val="22"/>
        </w:rPr>
        <w:t xml:space="preserve">A22: Levothyroxine prior to fertility treatment </w:t>
      </w:r>
    </w:p>
    <w:p w:rsidR="009172B3" w:rsidRDefault="009172B3" w:rsidP="009172B3">
      <w:pPr>
        <w:pStyle w:val="Default"/>
        <w:rPr>
          <w:sz w:val="22"/>
          <w:szCs w:val="22"/>
        </w:rPr>
      </w:pPr>
      <w:r>
        <w:rPr>
          <w:b/>
          <w:bCs/>
          <w:sz w:val="22"/>
          <w:szCs w:val="22"/>
        </w:rPr>
        <w:t xml:space="preserve">A23: Hypothyroidism: Management during Pregnancy </w:t>
      </w:r>
    </w:p>
    <w:p w:rsidR="009172B3" w:rsidRDefault="009172B3" w:rsidP="009172B3">
      <w:pPr>
        <w:pStyle w:val="Default"/>
        <w:rPr>
          <w:sz w:val="22"/>
          <w:szCs w:val="22"/>
        </w:rPr>
      </w:pPr>
      <w:r>
        <w:rPr>
          <w:b/>
          <w:bCs/>
          <w:sz w:val="22"/>
          <w:szCs w:val="22"/>
        </w:rPr>
        <w:t xml:space="preserve">A24: Low dose Radioiodine for Island patients </w:t>
      </w:r>
    </w:p>
    <w:p w:rsidR="009172B3" w:rsidRDefault="009172B3" w:rsidP="009172B3">
      <w:pPr>
        <w:pStyle w:val="Default"/>
        <w:rPr>
          <w:sz w:val="22"/>
          <w:szCs w:val="22"/>
        </w:rPr>
      </w:pPr>
      <w:r>
        <w:rPr>
          <w:b/>
          <w:bCs/>
          <w:sz w:val="22"/>
          <w:szCs w:val="22"/>
        </w:rPr>
        <w:t xml:space="preserve">A25: Steroids given following lose dose radioiodine for prophylaxis against thyroid eye disease </w:t>
      </w:r>
    </w:p>
    <w:p w:rsidR="009172B3" w:rsidRDefault="009172B3" w:rsidP="009172B3">
      <w:pPr>
        <w:pStyle w:val="Default"/>
        <w:rPr>
          <w:sz w:val="22"/>
          <w:szCs w:val="22"/>
        </w:rPr>
      </w:pPr>
      <w:r>
        <w:rPr>
          <w:b/>
          <w:bCs/>
          <w:sz w:val="22"/>
          <w:szCs w:val="22"/>
        </w:rPr>
        <w:t xml:space="preserve">A26: Radioiodine: Time off work </w:t>
      </w:r>
    </w:p>
    <w:p w:rsidR="009172B3" w:rsidRDefault="009172B3" w:rsidP="009172B3">
      <w:pPr>
        <w:pStyle w:val="Default"/>
        <w:rPr>
          <w:sz w:val="22"/>
          <w:szCs w:val="22"/>
        </w:rPr>
      </w:pPr>
      <w:r>
        <w:rPr>
          <w:b/>
          <w:bCs/>
          <w:sz w:val="22"/>
          <w:szCs w:val="22"/>
        </w:rPr>
        <w:t xml:space="preserve">A27: Radioiodine (reminder letter for those patients who have completed Radioiodine checklists when they attended thyroid clinic) </w:t>
      </w:r>
    </w:p>
    <w:p w:rsidR="009172B3" w:rsidRDefault="009172B3" w:rsidP="009172B3">
      <w:pPr>
        <w:pStyle w:val="Default"/>
        <w:rPr>
          <w:sz w:val="22"/>
          <w:szCs w:val="22"/>
        </w:rPr>
      </w:pPr>
      <w:r>
        <w:rPr>
          <w:b/>
          <w:bCs/>
          <w:sz w:val="22"/>
          <w:szCs w:val="22"/>
        </w:rPr>
        <w:t xml:space="preserve">A28: Radioiodine: TSH gradual normalisation following radioiodine for thyrotoxicosis </w:t>
      </w:r>
    </w:p>
    <w:p w:rsidR="009172B3" w:rsidRDefault="009172B3" w:rsidP="009172B3">
      <w:pPr>
        <w:pStyle w:val="Default"/>
        <w:rPr>
          <w:sz w:val="22"/>
          <w:szCs w:val="22"/>
        </w:rPr>
      </w:pPr>
      <w:r>
        <w:rPr>
          <w:b/>
          <w:bCs/>
          <w:sz w:val="22"/>
          <w:szCs w:val="22"/>
        </w:rPr>
        <w:t xml:space="preserve">A29: Radioiodine – post therapy blood testing </w:t>
      </w:r>
    </w:p>
    <w:p w:rsidR="009172B3" w:rsidRDefault="009172B3" w:rsidP="009172B3">
      <w:pPr>
        <w:pStyle w:val="Default"/>
        <w:rPr>
          <w:sz w:val="22"/>
          <w:szCs w:val="22"/>
        </w:rPr>
      </w:pPr>
      <w:r>
        <w:rPr>
          <w:b/>
          <w:bCs/>
          <w:sz w:val="22"/>
          <w:szCs w:val="22"/>
        </w:rPr>
        <w:t xml:space="preserve">A30: TSH target following radioiodine therapy for thyrotoxicosis </w:t>
      </w:r>
    </w:p>
    <w:p w:rsidR="009172B3" w:rsidRDefault="009172B3" w:rsidP="009172B3">
      <w:pPr>
        <w:pStyle w:val="Default"/>
        <w:rPr>
          <w:sz w:val="22"/>
          <w:szCs w:val="22"/>
        </w:rPr>
      </w:pPr>
      <w:r>
        <w:rPr>
          <w:b/>
          <w:bCs/>
          <w:sz w:val="22"/>
          <w:szCs w:val="22"/>
        </w:rPr>
        <w:t xml:space="preserve">A31: Levothyroxine Allergy </w:t>
      </w:r>
    </w:p>
    <w:p w:rsidR="009172B3" w:rsidRDefault="009172B3" w:rsidP="009172B3">
      <w:pPr>
        <w:pStyle w:val="Default"/>
        <w:rPr>
          <w:b/>
          <w:bCs/>
          <w:sz w:val="22"/>
          <w:szCs w:val="22"/>
        </w:rPr>
      </w:pPr>
      <w:r>
        <w:rPr>
          <w:b/>
          <w:bCs/>
          <w:sz w:val="22"/>
          <w:szCs w:val="22"/>
        </w:rPr>
        <w:t xml:space="preserve">A31: Levothyroxine Intolerance </w:t>
      </w:r>
    </w:p>
    <w:p w:rsidR="009172B3" w:rsidRDefault="009172B3" w:rsidP="009172B3">
      <w:pPr>
        <w:pStyle w:val="Default"/>
        <w:rPr>
          <w:color w:val="auto"/>
          <w:sz w:val="22"/>
          <w:szCs w:val="22"/>
        </w:rPr>
      </w:pPr>
      <w:r>
        <w:rPr>
          <w:b/>
          <w:bCs/>
          <w:color w:val="auto"/>
          <w:sz w:val="22"/>
          <w:szCs w:val="22"/>
        </w:rPr>
        <w:lastRenderedPageBreak/>
        <w:t xml:space="preserve">A33: Discordant Thyroid functions </w:t>
      </w:r>
    </w:p>
    <w:p w:rsidR="009172B3" w:rsidRDefault="009172B3" w:rsidP="009172B3">
      <w:pPr>
        <w:pStyle w:val="Default"/>
        <w:rPr>
          <w:rFonts w:ascii="Arial" w:hAnsi="Arial" w:cs="Arial"/>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B: Thyroid Cancer </w:t>
      </w:r>
    </w:p>
    <w:p w:rsidR="009172B3" w:rsidRDefault="009172B3" w:rsidP="009172B3">
      <w:pPr>
        <w:pStyle w:val="Default"/>
        <w:rPr>
          <w:color w:val="auto"/>
          <w:sz w:val="22"/>
          <w:szCs w:val="22"/>
        </w:rPr>
      </w:pPr>
      <w:r>
        <w:rPr>
          <w:b/>
          <w:bCs/>
          <w:color w:val="auto"/>
          <w:sz w:val="22"/>
          <w:szCs w:val="22"/>
        </w:rPr>
        <w:t xml:space="preserve">B1: Thyroid cancer – 1.1GBq RAI (Outpatient) for Medical Radioiodine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B2: Thyroid cancer – 1.1GBq, 3.7GBq or higher RAI (inpatient) for Medical Radioiodine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B3 Thyroid cancer – 1.1GBq (outpatient) information for Highland (</w:t>
      </w:r>
      <w:proofErr w:type="spellStart"/>
      <w:r>
        <w:rPr>
          <w:b/>
          <w:bCs/>
          <w:color w:val="auto"/>
          <w:sz w:val="22"/>
          <w:szCs w:val="22"/>
        </w:rPr>
        <w:t>Raigmore</w:t>
      </w:r>
      <w:proofErr w:type="spellEnd"/>
      <w:r>
        <w:rPr>
          <w:b/>
          <w:bCs/>
          <w:color w:val="auto"/>
          <w:sz w:val="22"/>
          <w:szCs w:val="22"/>
        </w:rPr>
        <w:t xml:space="preserve">) patients </w:t>
      </w:r>
    </w:p>
    <w:p w:rsidR="009172B3" w:rsidRDefault="009172B3" w:rsidP="009172B3">
      <w:pPr>
        <w:pStyle w:val="Default"/>
        <w:rPr>
          <w:color w:val="auto"/>
          <w:sz w:val="22"/>
          <w:szCs w:val="22"/>
        </w:rPr>
      </w:pPr>
      <w:r>
        <w:rPr>
          <w:b/>
          <w:bCs/>
          <w:color w:val="auto"/>
          <w:sz w:val="22"/>
          <w:szCs w:val="22"/>
        </w:rPr>
        <w:t>B4 Thyroid cancer – 1.1GBq, 3.7GBq or higher Radioiodine (inpatient) for Highland (</w:t>
      </w:r>
      <w:proofErr w:type="spellStart"/>
      <w:r>
        <w:rPr>
          <w:b/>
          <w:bCs/>
          <w:color w:val="auto"/>
          <w:sz w:val="22"/>
          <w:szCs w:val="22"/>
        </w:rPr>
        <w:t>Raigmore</w:t>
      </w:r>
      <w:proofErr w:type="spellEnd"/>
      <w:r>
        <w:rPr>
          <w:b/>
          <w:bCs/>
          <w:color w:val="auto"/>
          <w:sz w:val="22"/>
          <w:szCs w:val="22"/>
        </w:rPr>
        <w:t xml:space="preserve">) patients </w:t>
      </w:r>
    </w:p>
    <w:p w:rsidR="009172B3" w:rsidRDefault="009172B3" w:rsidP="009172B3">
      <w:pPr>
        <w:pStyle w:val="Default"/>
        <w:rPr>
          <w:color w:val="auto"/>
          <w:sz w:val="22"/>
          <w:szCs w:val="22"/>
        </w:rPr>
      </w:pPr>
      <w:r>
        <w:rPr>
          <w:b/>
          <w:bCs/>
          <w:color w:val="auto"/>
          <w:sz w:val="22"/>
          <w:szCs w:val="22"/>
        </w:rPr>
        <w:t xml:space="preserve">B5: Thyroid cancer- Levothyroxine dose reduction (send to patient, copy to GP) </w:t>
      </w:r>
    </w:p>
    <w:p w:rsidR="009172B3" w:rsidRDefault="009172B3" w:rsidP="009172B3">
      <w:pPr>
        <w:pStyle w:val="Default"/>
        <w:rPr>
          <w:color w:val="auto"/>
          <w:sz w:val="22"/>
          <w:szCs w:val="22"/>
        </w:rPr>
      </w:pPr>
      <w:r>
        <w:rPr>
          <w:b/>
          <w:bCs/>
          <w:color w:val="auto"/>
          <w:sz w:val="22"/>
          <w:szCs w:val="22"/>
        </w:rPr>
        <w:t xml:space="preserve">B6: Thyroid cancer – No recent TFTs or thyroglobulin (send to patient, copy to GP) </w:t>
      </w:r>
    </w:p>
    <w:p w:rsidR="009172B3" w:rsidRDefault="009172B3" w:rsidP="009172B3">
      <w:pPr>
        <w:pStyle w:val="Default"/>
        <w:rPr>
          <w:color w:val="auto"/>
          <w:sz w:val="22"/>
          <w:szCs w:val="22"/>
        </w:rPr>
      </w:pPr>
      <w:r>
        <w:rPr>
          <w:b/>
          <w:bCs/>
          <w:color w:val="auto"/>
          <w:sz w:val="22"/>
          <w:szCs w:val="22"/>
        </w:rPr>
        <w:t xml:space="preserve">B7: Patient information sheet for Inpatient radioiodine therapy (1100MBq, 3700MBq or higher) </w:t>
      </w:r>
    </w:p>
    <w:p w:rsidR="009172B3" w:rsidRDefault="009172B3" w:rsidP="009172B3">
      <w:pPr>
        <w:pStyle w:val="Default"/>
        <w:rPr>
          <w:color w:val="auto"/>
          <w:sz w:val="22"/>
          <w:szCs w:val="22"/>
        </w:rPr>
      </w:pPr>
      <w:r>
        <w:rPr>
          <w:b/>
          <w:bCs/>
          <w:color w:val="auto"/>
          <w:sz w:val="22"/>
          <w:szCs w:val="22"/>
        </w:rPr>
        <w:t xml:space="preserve">B8: Patient information sheet for Outpatient radioiodine therapy (1100MBq) </w:t>
      </w:r>
    </w:p>
    <w:p w:rsidR="009172B3" w:rsidRDefault="009172B3" w:rsidP="009172B3">
      <w:pPr>
        <w:pStyle w:val="Default"/>
        <w:rPr>
          <w:rFonts w:ascii="Arial" w:hAnsi="Arial" w:cs="Arial"/>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C: Male reproductive (including testosterone) </w:t>
      </w:r>
    </w:p>
    <w:p w:rsidR="009172B3" w:rsidRDefault="009172B3" w:rsidP="009172B3">
      <w:pPr>
        <w:pStyle w:val="Default"/>
        <w:rPr>
          <w:color w:val="auto"/>
          <w:sz w:val="22"/>
          <w:szCs w:val="22"/>
        </w:rPr>
      </w:pPr>
      <w:r>
        <w:rPr>
          <w:b/>
          <w:bCs/>
          <w:color w:val="auto"/>
          <w:sz w:val="22"/>
          <w:szCs w:val="22"/>
        </w:rPr>
        <w:t xml:space="preserve">C1: Hypogonadism/Low Testosterone –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C2: Hypogonadism/Low Testosterone – no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C3: Elevated Testosterone (man)- NO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C4: Elevated Testosterone (man) - Offer Clinic </w:t>
      </w:r>
      <w:proofErr w:type="spellStart"/>
      <w:r>
        <w:rPr>
          <w:b/>
          <w:bCs/>
          <w:color w:val="auto"/>
          <w:sz w:val="22"/>
          <w:szCs w:val="22"/>
        </w:rPr>
        <w:t>Appt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C5: Trial of Testosterone in primary care/ED clinic referral </w:t>
      </w:r>
    </w:p>
    <w:p w:rsidR="009172B3" w:rsidRDefault="009172B3" w:rsidP="009172B3">
      <w:pPr>
        <w:pStyle w:val="Default"/>
        <w:rPr>
          <w:color w:val="auto"/>
          <w:sz w:val="22"/>
          <w:szCs w:val="22"/>
        </w:rPr>
      </w:pPr>
      <w:r>
        <w:rPr>
          <w:b/>
          <w:bCs/>
          <w:color w:val="auto"/>
          <w:sz w:val="22"/>
          <w:szCs w:val="22"/>
        </w:rPr>
        <w:t xml:space="preserve">C6: Starting </w:t>
      </w:r>
      <w:proofErr w:type="spellStart"/>
      <w:r>
        <w:rPr>
          <w:b/>
          <w:bCs/>
          <w:color w:val="auto"/>
          <w:sz w:val="22"/>
          <w:szCs w:val="22"/>
        </w:rPr>
        <w:t>Testavan</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C7: Starting </w:t>
      </w:r>
      <w:proofErr w:type="spellStart"/>
      <w:r>
        <w:rPr>
          <w:b/>
          <w:bCs/>
          <w:color w:val="auto"/>
          <w:sz w:val="22"/>
          <w:szCs w:val="22"/>
        </w:rPr>
        <w:t>Nebido</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C8: Testosterone monitoring on discharge from clinic </w:t>
      </w:r>
    </w:p>
    <w:p w:rsidR="009172B3" w:rsidRDefault="009172B3" w:rsidP="009172B3">
      <w:pPr>
        <w:pStyle w:val="Default"/>
        <w:rPr>
          <w:color w:val="auto"/>
          <w:sz w:val="22"/>
          <w:szCs w:val="22"/>
        </w:rPr>
      </w:pPr>
      <w:r>
        <w:rPr>
          <w:b/>
          <w:bCs/>
          <w:color w:val="auto"/>
          <w:sz w:val="22"/>
          <w:szCs w:val="22"/>
        </w:rPr>
        <w:t xml:space="preserve">C9: Gynaecomastia </w:t>
      </w:r>
    </w:p>
    <w:p w:rsidR="009172B3" w:rsidRDefault="009172B3" w:rsidP="009172B3">
      <w:pPr>
        <w:pStyle w:val="Default"/>
        <w:rPr>
          <w:color w:val="auto"/>
          <w:sz w:val="22"/>
          <w:szCs w:val="22"/>
        </w:rPr>
      </w:pPr>
      <w:r>
        <w:rPr>
          <w:b/>
          <w:bCs/>
          <w:color w:val="auto"/>
          <w:sz w:val="22"/>
          <w:szCs w:val="22"/>
        </w:rPr>
        <w:t xml:space="preserve">C10: Delayed puberty </w:t>
      </w:r>
    </w:p>
    <w:p w:rsidR="009172B3" w:rsidRDefault="009172B3" w:rsidP="009172B3">
      <w:pPr>
        <w:pStyle w:val="Default"/>
        <w:rPr>
          <w:color w:val="auto"/>
          <w:sz w:val="22"/>
          <w:szCs w:val="22"/>
        </w:rPr>
      </w:pPr>
      <w:r>
        <w:rPr>
          <w:b/>
          <w:bCs/>
          <w:color w:val="auto"/>
          <w:sz w:val="22"/>
          <w:szCs w:val="22"/>
        </w:rPr>
        <w:t xml:space="preserve">C11: Functional Hypogonadism (mainly obesity related, can be modified for opiates/anabolic steroids/exercise/DM) </w:t>
      </w:r>
    </w:p>
    <w:p w:rsidR="009172B3" w:rsidRDefault="009172B3" w:rsidP="009172B3">
      <w:pPr>
        <w:pStyle w:val="Default"/>
        <w:rPr>
          <w:rFonts w:ascii="Arial" w:hAnsi="Arial" w:cs="Arial"/>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D: Female reproductive (including prolactin) </w:t>
      </w:r>
    </w:p>
    <w:p w:rsidR="009172B3" w:rsidRDefault="009172B3" w:rsidP="009172B3">
      <w:pPr>
        <w:pStyle w:val="Default"/>
        <w:rPr>
          <w:color w:val="auto"/>
          <w:sz w:val="22"/>
          <w:szCs w:val="22"/>
        </w:rPr>
      </w:pPr>
      <w:r>
        <w:rPr>
          <w:b/>
          <w:bCs/>
          <w:color w:val="auto"/>
          <w:sz w:val="22"/>
          <w:szCs w:val="22"/>
        </w:rPr>
        <w:t xml:space="preserve">D1: Hyperprolactinaemia / galactorrhoea (generally &lt;2000) </w:t>
      </w:r>
    </w:p>
    <w:p w:rsidR="009172B3" w:rsidRDefault="009172B3" w:rsidP="009172B3">
      <w:pPr>
        <w:pStyle w:val="Default"/>
        <w:rPr>
          <w:color w:val="auto"/>
          <w:sz w:val="22"/>
          <w:szCs w:val="22"/>
        </w:rPr>
      </w:pPr>
      <w:r>
        <w:rPr>
          <w:b/>
          <w:bCs/>
          <w:color w:val="auto"/>
          <w:sz w:val="22"/>
          <w:szCs w:val="22"/>
        </w:rPr>
        <w:t xml:space="preserve">D2 Hyperprolactinaemia – Prolactin between 2000-4000 to EIU for Metoclopramide test </w:t>
      </w:r>
    </w:p>
    <w:p w:rsidR="009172B3" w:rsidRDefault="009172B3" w:rsidP="009172B3">
      <w:pPr>
        <w:pStyle w:val="Default"/>
        <w:rPr>
          <w:color w:val="auto"/>
          <w:sz w:val="22"/>
          <w:szCs w:val="22"/>
        </w:rPr>
      </w:pPr>
      <w:r>
        <w:rPr>
          <w:b/>
          <w:bCs/>
          <w:color w:val="auto"/>
          <w:sz w:val="22"/>
          <w:szCs w:val="22"/>
        </w:rPr>
        <w:t xml:space="preserve">D3 Hyperprolactinaemia – Prolactin repeated elevation likely to need EIU for Metoclopramide test </w:t>
      </w:r>
    </w:p>
    <w:p w:rsidR="009172B3" w:rsidRDefault="009172B3" w:rsidP="009172B3">
      <w:pPr>
        <w:pStyle w:val="Default"/>
        <w:rPr>
          <w:color w:val="auto"/>
          <w:sz w:val="22"/>
          <w:szCs w:val="22"/>
        </w:rPr>
      </w:pPr>
      <w:r>
        <w:rPr>
          <w:b/>
          <w:bCs/>
          <w:color w:val="auto"/>
          <w:sz w:val="22"/>
          <w:szCs w:val="22"/>
        </w:rPr>
        <w:t xml:space="preserve">D4 Hyperprolactinaemia – Prolactin over 4000 to EIU for Metoclopramide test/short </w:t>
      </w:r>
      <w:proofErr w:type="spellStart"/>
      <w:r>
        <w:rPr>
          <w:b/>
          <w:bCs/>
          <w:color w:val="auto"/>
          <w:sz w:val="22"/>
          <w:szCs w:val="22"/>
        </w:rPr>
        <w:t>synacthen</w:t>
      </w:r>
      <w:proofErr w:type="spellEnd"/>
      <w:r>
        <w:rPr>
          <w:b/>
          <w:bCs/>
          <w:color w:val="auto"/>
          <w:sz w:val="22"/>
          <w:szCs w:val="22"/>
        </w:rPr>
        <w:t xml:space="preserve"> test (Urgent MRI) </w:t>
      </w:r>
    </w:p>
    <w:p w:rsidR="009172B3" w:rsidRDefault="009172B3" w:rsidP="009172B3">
      <w:pPr>
        <w:pStyle w:val="Default"/>
        <w:rPr>
          <w:color w:val="auto"/>
          <w:sz w:val="22"/>
          <w:szCs w:val="22"/>
        </w:rPr>
      </w:pPr>
      <w:r>
        <w:rPr>
          <w:b/>
          <w:bCs/>
          <w:color w:val="auto"/>
          <w:sz w:val="22"/>
          <w:szCs w:val="22"/>
        </w:rPr>
        <w:t xml:space="preserve">D5: </w:t>
      </w:r>
      <w:proofErr w:type="spellStart"/>
      <w:r>
        <w:rPr>
          <w:b/>
          <w:bCs/>
          <w:color w:val="auto"/>
          <w:sz w:val="22"/>
          <w:szCs w:val="22"/>
        </w:rPr>
        <w:t>Normoprolactinaemic</w:t>
      </w:r>
      <w:proofErr w:type="spellEnd"/>
      <w:r>
        <w:rPr>
          <w:b/>
          <w:bCs/>
          <w:color w:val="auto"/>
          <w:sz w:val="22"/>
          <w:szCs w:val="22"/>
        </w:rPr>
        <w:t xml:space="preserve"> </w:t>
      </w:r>
      <w:proofErr w:type="spellStart"/>
      <w:r>
        <w:rPr>
          <w:b/>
          <w:bCs/>
          <w:color w:val="auto"/>
          <w:sz w:val="22"/>
          <w:szCs w:val="22"/>
        </w:rPr>
        <w:t>galactorrhoea</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D6: Drug-induced hyperprolactinaemia </w:t>
      </w:r>
    </w:p>
    <w:p w:rsidR="009172B3" w:rsidRDefault="009172B3" w:rsidP="009172B3">
      <w:pPr>
        <w:pStyle w:val="Default"/>
        <w:rPr>
          <w:color w:val="auto"/>
          <w:sz w:val="22"/>
          <w:szCs w:val="22"/>
        </w:rPr>
      </w:pPr>
      <w:r>
        <w:rPr>
          <w:b/>
          <w:bCs/>
          <w:color w:val="auto"/>
          <w:sz w:val="22"/>
          <w:szCs w:val="22"/>
        </w:rPr>
        <w:t xml:space="preserve">D7: Secondary Amenorrhoea </w:t>
      </w:r>
    </w:p>
    <w:p w:rsidR="009172B3" w:rsidRDefault="009172B3" w:rsidP="009172B3">
      <w:pPr>
        <w:pStyle w:val="Default"/>
        <w:rPr>
          <w:color w:val="auto"/>
          <w:sz w:val="22"/>
          <w:szCs w:val="22"/>
        </w:rPr>
      </w:pPr>
      <w:r>
        <w:rPr>
          <w:b/>
          <w:bCs/>
          <w:color w:val="auto"/>
          <w:sz w:val="22"/>
          <w:szCs w:val="22"/>
        </w:rPr>
        <w:lastRenderedPageBreak/>
        <w:t xml:space="preserve">D8: Primary Amenorrhoea </w:t>
      </w:r>
    </w:p>
    <w:p w:rsidR="009172B3" w:rsidRDefault="009172B3" w:rsidP="009172B3">
      <w:pPr>
        <w:pStyle w:val="Default"/>
        <w:rPr>
          <w:color w:val="auto"/>
          <w:sz w:val="22"/>
          <w:szCs w:val="22"/>
        </w:rPr>
      </w:pPr>
      <w:r>
        <w:rPr>
          <w:b/>
          <w:bCs/>
          <w:color w:val="auto"/>
          <w:sz w:val="22"/>
          <w:szCs w:val="22"/>
        </w:rPr>
        <w:t xml:space="preserve">D9: PCOS – standard paragraph on discharge from clinic </w:t>
      </w:r>
    </w:p>
    <w:p w:rsidR="009172B3" w:rsidRDefault="009172B3" w:rsidP="009172B3">
      <w:pPr>
        <w:pStyle w:val="Default"/>
        <w:rPr>
          <w:color w:val="auto"/>
          <w:sz w:val="22"/>
          <w:szCs w:val="22"/>
        </w:rPr>
      </w:pPr>
      <w:r>
        <w:rPr>
          <w:b/>
          <w:bCs/>
          <w:color w:val="auto"/>
          <w:sz w:val="22"/>
          <w:szCs w:val="22"/>
        </w:rPr>
        <w:t xml:space="preserve">D10: Starting </w:t>
      </w:r>
      <w:proofErr w:type="spellStart"/>
      <w:r>
        <w:rPr>
          <w:b/>
          <w:bCs/>
          <w:color w:val="auto"/>
          <w:sz w:val="22"/>
          <w:szCs w:val="22"/>
        </w:rPr>
        <w:t>cabergoline</w:t>
      </w:r>
      <w:proofErr w:type="spellEnd"/>
      <w:r>
        <w:rPr>
          <w:b/>
          <w:bCs/>
          <w:color w:val="auto"/>
          <w:sz w:val="22"/>
          <w:szCs w:val="22"/>
        </w:rPr>
        <w:t xml:space="preserve"> (letter to patient, copy to GP) </w:t>
      </w:r>
    </w:p>
    <w:p w:rsidR="009172B3" w:rsidRDefault="009172B3" w:rsidP="009172B3">
      <w:pPr>
        <w:pStyle w:val="Default"/>
        <w:rPr>
          <w:rFonts w:ascii="Arial" w:hAnsi="Arial" w:cs="Arial"/>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E: Calcium </w:t>
      </w:r>
    </w:p>
    <w:p w:rsidR="009172B3" w:rsidRDefault="009172B3" w:rsidP="009172B3">
      <w:pPr>
        <w:pStyle w:val="Default"/>
        <w:rPr>
          <w:b/>
          <w:bCs/>
          <w:color w:val="auto"/>
          <w:sz w:val="22"/>
          <w:szCs w:val="22"/>
        </w:rPr>
      </w:pPr>
      <w:r>
        <w:rPr>
          <w:b/>
          <w:bCs/>
          <w:color w:val="auto"/>
          <w:sz w:val="22"/>
          <w:szCs w:val="22"/>
        </w:rPr>
        <w:t>E1: Hypercalcaemi</w:t>
      </w:r>
      <w:bookmarkStart w:id="0" w:name="_GoBack"/>
      <w:bookmarkEnd w:id="0"/>
      <w:r>
        <w:rPr>
          <w:b/>
          <w:bCs/>
          <w:color w:val="auto"/>
          <w:sz w:val="22"/>
          <w:szCs w:val="22"/>
        </w:rPr>
        <w:t xml:space="preserve">a (without PTH result) </w:t>
      </w:r>
    </w:p>
    <w:p w:rsidR="009172B3" w:rsidRDefault="009172B3" w:rsidP="009172B3">
      <w:pPr>
        <w:pStyle w:val="Default"/>
        <w:rPr>
          <w:color w:val="auto"/>
          <w:sz w:val="22"/>
          <w:szCs w:val="22"/>
        </w:rPr>
      </w:pPr>
      <w:r>
        <w:rPr>
          <w:b/>
          <w:bCs/>
          <w:color w:val="auto"/>
          <w:sz w:val="22"/>
          <w:szCs w:val="22"/>
        </w:rPr>
        <w:t xml:space="preserve">E2: Hypercalcaemia (with inappropriately normal or elevated PTH result) </w:t>
      </w:r>
    </w:p>
    <w:p w:rsidR="009172B3" w:rsidRDefault="009172B3" w:rsidP="009172B3">
      <w:pPr>
        <w:pStyle w:val="Default"/>
        <w:rPr>
          <w:color w:val="auto"/>
          <w:sz w:val="22"/>
          <w:szCs w:val="22"/>
        </w:rPr>
      </w:pPr>
      <w:r>
        <w:rPr>
          <w:b/>
          <w:bCs/>
          <w:color w:val="auto"/>
          <w:sz w:val="22"/>
          <w:szCs w:val="22"/>
        </w:rPr>
        <w:t xml:space="preserve">E3: Primary hyperparathyroidism (mild Ca&lt;2.85mmol/L, unlikely to be a surgical candidate) </w:t>
      </w:r>
    </w:p>
    <w:p w:rsidR="009172B3" w:rsidRDefault="009172B3" w:rsidP="009172B3">
      <w:pPr>
        <w:pStyle w:val="Default"/>
        <w:rPr>
          <w:color w:val="auto"/>
          <w:sz w:val="22"/>
          <w:szCs w:val="22"/>
        </w:rPr>
      </w:pPr>
      <w:r>
        <w:rPr>
          <w:b/>
          <w:bCs/>
          <w:color w:val="auto"/>
          <w:sz w:val="22"/>
          <w:szCs w:val="22"/>
        </w:rPr>
        <w:t xml:space="preserve">E4: Primary hyperparathyroidism with Ca persistently &gt;3 and either awaiting surgery, refused surgery or not a surgical candidate (ABLE TO ATTEND ENDOCRINE CLINIC) </w:t>
      </w:r>
    </w:p>
    <w:p w:rsidR="009172B3" w:rsidRDefault="009172B3" w:rsidP="009172B3">
      <w:pPr>
        <w:pStyle w:val="Default"/>
        <w:rPr>
          <w:color w:val="auto"/>
          <w:sz w:val="22"/>
          <w:szCs w:val="22"/>
        </w:rPr>
      </w:pPr>
      <w:r>
        <w:rPr>
          <w:b/>
          <w:bCs/>
          <w:color w:val="auto"/>
          <w:sz w:val="22"/>
          <w:szCs w:val="22"/>
        </w:rPr>
        <w:t xml:space="preserve">E5: Primary hyperparathyroidism with Ca persistently &gt;3 and either awaiting surgery, refused surgery or not a surgical candidate (UNABLE/UNWILLING TO ATTEND ENDOCRINE CLINIC) </w:t>
      </w:r>
    </w:p>
    <w:p w:rsidR="009172B3" w:rsidRDefault="009172B3" w:rsidP="009172B3">
      <w:pPr>
        <w:pStyle w:val="Default"/>
        <w:rPr>
          <w:color w:val="auto"/>
          <w:sz w:val="22"/>
          <w:szCs w:val="22"/>
        </w:rPr>
      </w:pPr>
      <w:r>
        <w:rPr>
          <w:b/>
          <w:bCs/>
          <w:color w:val="auto"/>
          <w:sz w:val="22"/>
          <w:szCs w:val="22"/>
        </w:rPr>
        <w:t xml:space="preserve">E6: Discharge from Medical PAR clinic (not on </w:t>
      </w:r>
      <w:proofErr w:type="spellStart"/>
      <w:r>
        <w:rPr>
          <w:b/>
          <w:bCs/>
          <w:color w:val="auto"/>
          <w:sz w:val="22"/>
          <w:szCs w:val="22"/>
        </w:rPr>
        <w:t>cinacalcet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E7: Referral for parathyroidectomy </w:t>
      </w:r>
    </w:p>
    <w:p w:rsidR="009172B3" w:rsidRDefault="009172B3" w:rsidP="009172B3">
      <w:pPr>
        <w:pStyle w:val="Default"/>
        <w:rPr>
          <w:color w:val="auto"/>
          <w:sz w:val="22"/>
          <w:szCs w:val="22"/>
        </w:rPr>
      </w:pPr>
      <w:r>
        <w:rPr>
          <w:b/>
          <w:bCs/>
          <w:color w:val="auto"/>
          <w:sz w:val="22"/>
          <w:szCs w:val="22"/>
        </w:rPr>
        <w:t xml:space="preserve">E8: Awaiting parathyroid surgery (not on </w:t>
      </w:r>
      <w:proofErr w:type="spellStart"/>
      <w:r>
        <w:rPr>
          <w:b/>
          <w:bCs/>
          <w:color w:val="auto"/>
          <w:sz w:val="22"/>
          <w:szCs w:val="22"/>
        </w:rPr>
        <w:t>cinacalcet</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E9: Possible </w:t>
      </w:r>
      <w:proofErr w:type="spellStart"/>
      <w:r>
        <w:rPr>
          <w:b/>
          <w:bCs/>
          <w:color w:val="auto"/>
          <w:sz w:val="22"/>
          <w:szCs w:val="22"/>
        </w:rPr>
        <w:t>normocalcaemic</w:t>
      </w:r>
      <w:proofErr w:type="spellEnd"/>
      <w:r>
        <w:rPr>
          <w:b/>
          <w:bCs/>
          <w:color w:val="auto"/>
          <w:sz w:val="22"/>
          <w:szCs w:val="22"/>
        </w:rPr>
        <w:t xml:space="preserve"> hyperparathyroidism (raised PTH, normal calcium) </w:t>
      </w:r>
    </w:p>
    <w:p w:rsidR="009172B3" w:rsidRDefault="009172B3" w:rsidP="009172B3">
      <w:pPr>
        <w:pStyle w:val="Default"/>
        <w:rPr>
          <w:color w:val="auto"/>
          <w:sz w:val="22"/>
          <w:szCs w:val="22"/>
        </w:rPr>
      </w:pPr>
      <w:r>
        <w:rPr>
          <w:b/>
          <w:bCs/>
          <w:color w:val="auto"/>
          <w:sz w:val="22"/>
          <w:szCs w:val="22"/>
        </w:rPr>
        <w:t xml:space="preserve">E10: Hypocalcaemia (Mild) </w:t>
      </w:r>
    </w:p>
    <w:p w:rsidR="009172B3" w:rsidRDefault="009172B3" w:rsidP="009172B3">
      <w:pPr>
        <w:pStyle w:val="Default"/>
        <w:rPr>
          <w:color w:val="auto"/>
          <w:sz w:val="22"/>
          <w:szCs w:val="22"/>
        </w:rPr>
      </w:pPr>
      <w:r>
        <w:rPr>
          <w:b/>
          <w:bCs/>
          <w:color w:val="auto"/>
          <w:sz w:val="22"/>
          <w:szCs w:val="22"/>
        </w:rPr>
        <w:t xml:space="preserve">E11: Hypocalcaemia (Significant) </w:t>
      </w:r>
    </w:p>
    <w:p w:rsidR="009172B3" w:rsidRDefault="009172B3" w:rsidP="009172B3">
      <w:pPr>
        <w:pStyle w:val="Default"/>
        <w:rPr>
          <w:color w:val="auto"/>
          <w:sz w:val="22"/>
          <w:szCs w:val="22"/>
        </w:rPr>
      </w:pPr>
      <w:r>
        <w:rPr>
          <w:b/>
          <w:bCs/>
          <w:color w:val="auto"/>
          <w:sz w:val="22"/>
          <w:szCs w:val="22"/>
        </w:rPr>
        <w:t xml:space="preserve">E12: Vitamin D Replacement (non </w:t>
      </w:r>
      <w:proofErr w:type="spellStart"/>
      <w:r>
        <w:rPr>
          <w:b/>
          <w:bCs/>
          <w:color w:val="auto"/>
          <w:sz w:val="22"/>
          <w:szCs w:val="22"/>
        </w:rPr>
        <w:t>Hyperparathyroid</w:t>
      </w:r>
      <w:proofErr w:type="spellEnd"/>
      <w:r>
        <w:rPr>
          <w:b/>
          <w:bCs/>
          <w:color w:val="auto"/>
          <w:sz w:val="22"/>
          <w:szCs w:val="22"/>
        </w:rPr>
        <w:t xml:space="preserve">) </w:t>
      </w:r>
    </w:p>
    <w:p w:rsidR="009172B3" w:rsidRDefault="009172B3" w:rsidP="009172B3">
      <w:pPr>
        <w:pStyle w:val="Default"/>
        <w:rPr>
          <w:b/>
          <w:bCs/>
          <w:color w:val="auto"/>
          <w:sz w:val="22"/>
          <w:szCs w:val="22"/>
        </w:rPr>
      </w:pPr>
      <w:r>
        <w:rPr>
          <w:b/>
          <w:bCs/>
          <w:color w:val="auto"/>
          <w:sz w:val="22"/>
          <w:szCs w:val="22"/>
        </w:rPr>
        <w:t xml:space="preserve">E13: Raised PTH – Secondary Hyperparathyroidism, mild hypocalcaemia. </w:t>
      </w:r>
    </w:p>
    <w:p w:rsidR="009172B3" w:rsidRDefault="009172B3" w:rsidP="009172B3">
      <w:pPr>
        <w:pStyle w:val="Default"/>
        <w:rPr>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F: Adrenal/Steroids </w:t>
      </w:r>
    </w:p>
    <w:p w:rsidR="009172B3" w:rsidRDefault="009172B3" w:rsidP="009172B3">
      <w:pPr>
        <w:pStyle w:val="Default"/>
        <w:rPr>
          <w:color w:val="auto"/>
          <w:sz w:val="22"/>
          <w:szCs w:val="22"/>
        </w:rPr>
      </w:pPr>
      <w:r>
        <w:rPr>
          <w:b/>
          <w:bCs/>
          <w:color w:val="auto"/>
          <w:sz w:val="22"/>
          <w:szCs w:val="22"/>
        </w:rPr>
        <w:t xml:space="preserve">F1: Adrenal Incidentaloma (Size ≥10mm) </w:t>
      </w:r>
    </w:p>
    <w:p w:rsidR="009172B3" w:rsidRDefault="009172B3" w:rsidP="009172B3">
      <w:pPr>
        <w:pStyle w:val="Default"/>
        <w:rPr>
          <w:color w:val="auto"/>
          <w:sz w:val="22"/>
          <w:szCs w:val="22"/>
        </w:rPr>
      </w:pPr>
      <w:r>
        <w:rPr>
          <w:b/>
          <w:bCs/>
          <w:color w:val="auto"/>
          <w:sz w:val="22"/>
          <w:szCs w:val="22"/>
        </w:rPr>
        <w:t xml:space="preserve">F2: Adrenal Incidentaloma (Size 10≥mm, CT Adrenal &lt;10HU) </w:t>
      </w:r>
    </w:p>
    <w:p w:rsidR="009172B3" w:rsidRDefault="009172B3" w:rsidP="009172B3">
      <w:pPr>
        <w:pStyle w:val="Default"/>
        <w:rPr>
          <w:color w:val="auto"/>
          <w:sz w:val="22"/>
          <w:szCs w:val="22"/>
        </w:rPr>
      </w:pPr>
      <w:r>
        <w:rPr>
          <w:b/>
          <w:bCs/>
          <w:color w:val="auto"/>
          <w:sz w:val="22"/>
          <w:szCs w:val="22"/>
        </w:rPr>
        <w:t xml:space="preserve">F3: Adrenal adenoma (size &lt;4cm, unlikely to be a surgical candidate) </w:t>
      </w:r>
    </w:p>
    <w:p w:rsidR="009172B3" w:rsidRDefault="009172B3" w:rsidP="009172B3">
      <w:pPr>
        <w:pStyle w:val="Default"/>
        <w:rPr>
          <w:color w:val="auto"/>
          <w:sz w:val="22"/>
          <w:szCs w:val="22"/>
        </w:rPr>
      </w:pPr>
      <w:r>
        <w:rPr>
          <w:b/>
          <w:bCs/>
          <w:color w:val="auto"/>
          <w:sz w:val="22"/>
          <w:szCs w:val="22"/>
        </w:rPr>
        <w:t xml:space="preserve">F4: Adrenal Adenoma (Size &lt;10mm) </w:t>
      </w:r>
    </w:p>
    <w:p w:rsidR="009172B3" w:rsidRDefault="009172B3" w:rsidP="009172B3">
      <w:pPr>
        <w:pStyle w:val="Default"/>
        <w:rPr>
          <w:color w:val="auto"/>
          <w:sz w:val="22"/>
          <w:szCs w:val="22"/>
        </w:rPr>
      </w:pPr>
      <w:r>
        <w:rPr>
          <w:b/>
          <w:bCs/>
          <w:color w:val="auto"/>
          <w:sz w:val="22"/>
          <w:szCs w:val="22"/>
        </w:rPr>
        <w:t xml:space="preserve">F5: Hydrocortisone injection supplies </w:t>
      </w:r>
    </w:p>
    <w:p w:rsidR="009172B3" w:rsidRDefault="009172B3" w:rsidP="009172B3">
      <w:pPr>
        <w:pStyle w:val="Default"/>
        <w:rPr>
          <w:color w:val="auto"/>
          <w:sz w:val="22"/>
          <w:szCs w:val="22"/>
        </w:rPr>
      </w:pPr>
      <w:r>
        <w:rPr>
          <w:b/>
          <w:bCs/>
          <w:color w:val="auto"/>
          <w:sz w:val="22"/>
          <w:szCs w:val="22"/>
        </w:rPr>
        <w:t xml:space="preserve">F6: Steroid Tapering </w:t>
      </w:r>
    </w:p>
    <w:p w:rsidR="009172B3" w:rsidRDefault="009172B3" w:rsidP="009172B3">
      <w:pPr>
        <w:pStyle w:val="Default"/>
        <w:rPr>
          <w:color w:val="auto"/>
          <w:sz w:val="22"/>
          <w:szCs w:val="22"/>
        </w:rPr>
      </w:pPr>
      <w:r>
        <w:rPr>
          <w:b/>
          <w:bCs/>
          <w:color w:val="auto"/>
          <w:sz w:val="22"/>
          <w:szCs w:val="22"/>
        </w:rPr>
        <w:t xml:space="preserve">F7: Inability to lose weight – Possible Cushing’s syndrome </w:t>
      </w:r>
    </w:p>
    <w:p w:rsidR="009172B3" w:rsidRDefault="009172B3" w:rsidP="009172B3">
      <w:pPr>
        <w:pStyle w:val="Default"/>
        <w:rPr>
          <w:color w:val="auto"/>
          <w:sz w:val="22"/>
          <w:szCs w:val="22"/>
        </w:rPr>
      </w:pPr>
      <w:r>
        <w:rPr>
          <w:b/>
          <w:bCs/>
          <w:color w:val="auto"/>
          <w:sz w:val="22"/>
          <w:szCs w:val="22"/>
        </w:rPr>
        <w:t xml:space="preserve">F8: Morning cortisol/chronic tiredness – assess adrenal </w:t>
      </w:r>
    </w:p>
    <w:p w:rsidR="009172B3" w:rsidRDefault="009172B3" w:rsidP="009172B3">
      <w:pPr>
        <w:pStyle w:val="Default"/>
        <w:rPr>
          <w:b/>
          <w:bCs/>
          <w:color w:val="auto"/>
          <w:sz w:val="22"/>
          <w:szCs w:val="22"/>
        </w:rPr>
      </w:pPr>
      <w:r>
        <w:rPr>
          <w:b/>
          <w:bCs/>
          <w:color w:val="auto"/>
          <w:sz w:val="22"/>
          <w:szCs w:val="22"/>
        </w:rPr>
        <w:t xml:space="preserve">F9: High dose opioid therapy and risk of tertiary </w:t>
      </w:r>
      <w:proofErr w:type="spellStart"/>
      <w:r>
        <w:rPr>
          <w:b/>
          <w:bCs/>
          <w:color w:val="auto"/>
          <w:sz w:val="22"/>
          <w:szCs w:val="22"/>
        </w:rPr>
        <w:t>hypoadrenalism</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F10: Opiate induced </w:t>
      </w:r>
      <w:proofErr w:type="spellStart"/>
      <w:r>
        <w:rPr>
          <w:b/>
          <w:bCs/>
          <w:color w:val="auto"/>
          <w:sz w:val="22"/>
          <w:szCs w:val="22"/>
        </w:rPr>
        <w:t>hypoadrenalism</w:t>
      </w:r>
      <w:proofErr w:type="spellEnd"/>
      <w:r>
        <w:rPr>
          <w:b/>
          <w:bCs/>
          <w:color w:val="auto"/>
          <w:sz w:val="22"/>
          <w:szCs w:val="22"/>
        </w:rPr>
        <w:t xml:space="preserve"> – for SST </w:t>
      </w:r>
    </w:p>
    <w:p w:rsidR="009172B3" w:rsidRDefault="009172B3" w:rsidP="009172B3">
      <w:pPr>
        <w:pStyle w:val="Default"/>
        <w:rPr>
          <w:color w:val="auto"/>
          <w:sz w:val="22"/>
          <w:szCs w:val="22"/>
        </w:rPr>
      </w:pPr>
      <w:r>
        <w:rPr>
          <w:b/>
          <w:bCs/>
          <w:color w:val="auto"/>
          <w:sz w:val="22"/>
          <w:szCs w:val="22"/>
        </w:rPr>
        <w:t xml:space="preserve">F11: Recommendations for hydrocortisone cover for major surgery </w:t>
      </w:r>
    </w:p>
    <w:p w:rsidR="009172B3" w:rsidRDefault="009172B3" w:rsidP="009172B3">
      <w:pPr>
        <w:pStyle w:val="Default"/>
        <w:rPr>
          <w:color w:val="auto"/>
          <w:sz w:val="22"/>
          <w:szCs w:val="22"/>
        </w:rPr>
      </w:pPr>
      <w:r>
        <w:rPr>
          <w:b/>
          <w:bCs/>
          <w:color w:val="auto"/>
          <w:sz w:val="22"/>
          <w:szCs w:val="22"/>
        </w:rPr>
        <w:t xml:space="preserve">F12: </w:t>
      </w:r>
      <w:proofErr w:type="spellStart"/>
      <w:r>
        <w:rPr>
          <w:b/>
          <w:bCs/>
          <w:color w:val="auto"/>
          <w:sz w:val="22"/>
          <w:szCs w:val="22"/>
        </w:rPr>
        <w:t>Hypoadrenalism</w:t>
      </w:r>
      <w:proofErr w:type="spellEnd"/>
      <w:r>
        <w:rPr>
          <w:b/>
          <w:bCs/>
          <w:color w:val="auto"/>
          <w:sz w:val="22"/>
          <w:szCs w:val="22"/>
        </w:rPr>
        <w:t xml:space="preserve"> during </w:t>
      </w:r>
      <w:proofErr w:type="spellStart"/>
      <w:r>
        <w:rPr>
          <w:b/>
          <w:bCs/>
          <w:color w:val="auto"/>
          <w:sz w:val="22"/>
          <w:szCs w:val="22"/>
        </w:rPr>
        <w:t>Covid</w:t>
      </w:r>
      <w:proofErr w:type="spellEnd"/>
      <w:r>
        <w:rPr>
          <w:b/>
          <w:bCs/>
          <w:color w:val="auto"/>
          <w:sz w:val="22"/>
          <w:szCs w:val="22"/>
        </w:rPr>
        <w:t xml:space="preserve"> at home: </w:t>
      </w:r>
    </w:p>
    <w:p w:rsidR="009172B3" w:rsidRDefault="009172B3" w:rsidP="009172B3">
      <w:pPr>
        <w:pStyle w:val="Default"/>
        <w:rPr>
          <w:color w:val="auto"/>
          <w:sz w:val="22"/>
          <w:szCs w:val="22"/>
        </w:rPr>
      </w:pPr>
      <w:r>
        <w:rPr>
          <w:b/>
          <w:bCs/>
          <w:color w:val="auto"/>
          <w:sz w:val="22"/>
          <w:szCs w:val="22"/>
        </w:rPr>
        <w:t xml:space="preserve">F13: </w:t>
      </w:r>
      <w:proofErr w:type="spellStart"/>
      <w:r>
        <w:rPr>
          <w:b/>
          <w:bCs/>
          <w:color w:val="auto"/>
          <w:sz w:val="22"/>
          <w:szCs w:val="22"/>
        </w:rPr>
        <w:t>Hypoadrenalism</w:t>
      </w:r>
      <w:proofErr w:type="spellEnd"/>
      <w:r>
        <w:rPr>
          <w:b/>
          <w:bCs/>
          <w:color w:val="auto"/>
          <w:sz w:val="22"/>
          <w:szCs w:val="22"/>
        </w:rPr>
        <w:t xml:space="preserve"> in COVID patients in hospital </w:t>
      </w:r>
    </w:p>
    <w:p w:rsidR="009172B3" w:rsidRDefault="009172B3" w:rsidP="009172B3">
      <w:pPr>
        <w:pStyle w:val="Default"/>
        <w:rPr>
          <w:color w:val="auto"/>
          <w:sz w:val="22"/>
          <w:szCs w:val="22"/>
        </w:rPr>
      </w:pPr>
      <w:r>
        <w:rPr>
          <w:b/>
          <w:bCs/>
          <w:color w:val="auto"/>
          <w:sz w:val="22"/>
          <w:szCs w:val="22"/>
        </w:rPr>
        <w:t xml:space="preserve">F14: Tertiary </w:t>
      </w:r>
      <w:proofErr w:type="spellStart"/>
      <w:r>
        <w:rPr>
          <w:b/>
          <w:bCs/>
          <w:color w:val="auto"/>
          <w:sz w:val="22"/>
          <w:szCs w:val="22"/>
        </w:rPr>
        <w:t>hypoadrenalism</w:t>
      </w:r>
      <w:proofErr w:type="spellEnd"/>
      <w:r>
        <w:rPr>
          <w:b/>
          <w:bCs/>
          <w:color w:val="auto"/>
          <w:sz w:val="22"/>
          <w:szCs w:val="22"/>
        </w:rPr>
        <w:t xml:space="preserve"> – switch to hydrocortisone and nurse steroid pathway </w:t>
      </w:r>
    </w:p>
    <w:p w:rsidR="009172B3" w:rsidRDefault="009172B3" w:rsidP="009172B3">
      <w:pPr>
        <w:pStyle w:val="Default"/>
        <w:rPr>
          <w:color w:val="auto"/>
          <w:sz w:val="22"/>
          <w:szCs w:val="22"/>
        </w:rPr>
      </w:pPr>
      <w:r>
        <w:rPr>
          <w:b/>
          <w:bCs/>
          <w:color w:val="auto"/>
          <w:sz w:val="22"/>
          <w:szCs w:val="22"/>
        </w:rPr>
        <w:lastRenderedPageBreak/>
        <w:t xml:space="preserve">F15: Tertiary </w:t>
      </w:r>
      <w:proofErr w:type="spellStart"/>
      <w:r>
        <w:rPr>
          <w:b/>
          <w:bCs/>
          <w:color w:val="auto"/>
          <w:sz w:val="22"/>
          <w:szCs w:val="22"/>
        </w:rPr>
        <w:t>hypoadrenalisum</w:t>
      </w:r>
      <w:proofErr w:type="spellEnd"/>
      <w:r>
        <w:rPr>
          <w:b/>
          <w:bCs/>
          <w:color w:val="auto"/>
          <w:sz w:val="22"/>
          <w:szCs w:val="22"/>
        </w:rPr>
        <w:t xml:space="preserve"> – due to immunotherapy </w:t>
      </w:r>
    </w:p>
    <w:p w:rsidR="009172B3" w:rsidRDefault="009172B3" w:rsidP="009172B3">
      <w:pPr>
        <w:pStyle w:val="Default"/>
        <w:rPr>
          <w:b/>
          <w:bCs/>
          <w:color w:val="auto"/>
          <w:sz w:val="22"/>
          <w:szCs w:val="22"/>
        </w:rPr>
      </w:pPr>
      <w:r>
        <w:rPr>
          <w:b/>
          <w:bCs/>
          <w:color w:val="auto"/>
          <w:sz w:val="22"/>
          <w:szCs w:val="22"/>
        </w:rPr>
        <w:t xml:space="preserve">F16: Steroid Champion/Tertiary </w:t>
      </w:r>
      <w:proofErr w:type="spellStart"/>
      <w:r>
        <w:rPr>
          <w:b/>
          <w:bCs/>
          <w:color w:val="auto"/>
          <w:sz w:val="22"/>
          <w:szCs w:val="22"/>
        </w:rPr>
        <w:t>hypoadrenalism</w:t>
      </w:r>
      <w:proofErr w:type="spellEnd"/>
      <w:r>
        <w:rPr>
          <w:b/>
          <w:bCs/>
          <w:color w:val="auto"/>
          <w:sz w:val="22"/>
          <w:szCs w:val="22"/>
        </w:rPr>
        <w:t xml:space="preserve"> </w:t>
      </w:r>
    </w:p>
    <w:p w:rsidR="009172B3" w:rsidRDefault="009172B3" w:rsidP="009172B3">
      <w:pPr>
        <w:pStyle w:val="Default"/>
        <w:rPr>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G: Salt/water balance (including sodium) </w:t>
      </w:r>
    </w:p>
    <w:p w:rsidR="009172B3" w:rsidRDefault="009172B3" w:rsidP="009172B3">
      <w:pPr>
        <w:pStyle w:val="Default"/>
        <w:rPr>
          <w:color w:val="auto"/>
          <w:sz w:val="22"/>
          <w:szCs w:val="22"/>
        </w:rPr>
      </w:pPr>
      <w:r>
        <w:rPr>
          <w:b/>
          <w:bCs/>
          <w:color w:val="auto"/>
          <w:sz w:val="22"/>
          <w:szCs w:val="22"/>
        </w:rPr>
        <w:t xml:space="preserve">G1: Polyuria/rule out Diabetes Insipidus </w:t>
      </w:r>
    </w:p>
    <w:p w:rsidR="009172B3" w:rsidRDefault="009172B3" w:rsidP="009172B3">
      <w:pPr>
        <w:pStyle w:val="Default"/>
        <w:rPr>
          <w:color w:val="auto"/>
          <w:sz w:val="22"/>
          <w:szCs w:val="22"/>
        </w:rPr>
      </w:pPr>
      <w:r>
        <w:rPr>
          <w:b/>
          <w:bCs/>
          <w:color w:val="auto"/>
          <w:sz w:val="22"/>
          <w:szCs w:val="22"/>
        </w:rPr>
        <w:t>G2: Polyuria/rule out Diabetes Insipidus (If Urine Osmolality &gt;100; Overnight water dep</w:t>
      </w:r>
      <w:r w:rsidR="001B1E43">
        <w:rPr>
          <w:b/>
          <w:bCs/>
          <w:color w:val="auto"/>
          <w:sz w:val="22"/>
          <w:szCs w:val="22"/>
        </w:rPr>
        <w:t>)</w:t>
      </w:r>
    </w:p>
    <w:p w:rsidR="009172B3" w:rsidRDefault="009172B3" w:rsidP="009172B3">
      <w:pPr>
        <w:pStyle w:val="Default"/>
        <w:rPr>
          <w:color w:val="auto"/>
          <w:sz w:val="22"/>
          <w:szCs w:val="22"/>
        </w:rPr>
      </w:pPr>
      <w:r>
        <w:rPr>
          <w:b/>
          <w:bCs/>
          <w:color w:val="auto"/>
          <w:sz w:val="22"/>
          <w:szCs w:val="22"/>
        </w:rPr>
        <w:t xml:space="preserve">G3: Chronic Hyponatraemia </w:t>
      </w:r>
    </w:p>
    <w:p w:rsidR="009172B3" w:rsidRDefault="009172B3" w:rsidP="009172B3">
      <w:pPr>
        <w:pStyle w:val="Default"/>
        <w:rPr>
          <w:color w:val="auto"/>
          <w:sz w:val="22"/>
          <w:szCs w:val="22"/>
        </w:rPr>
      </w:pPr>
      <w:r>
        <w:rPr>
          <w:b/>
          <w:bCs/>
          <w:color w:val="auto"/>
          <w:sz w:val="22"/>
          <w:szCs w:val="22"/>
        </w:rPr>
        <w:t xml:space="preserve">G4: Chronic Hyponatraemia (update – no copy to patient) </w:t>
      </w:r>
    </w:p>
    <w:p w:rsidR="001B1E43" w:rsidRDefault="009172B3" w:rsidP="001B1E43">
      <w:pPr>
        <w:pStyle w:val="Default"/>
        <w:rPr>
          <w:b/>
          <w:bCs/>
          <w:color w:val="auto"/>
          <w:sz w:val="22"/>
          <w:szCs w:val="22"/>
        </w:rPr>
      </w:pPr>
      <w:r>
        <w:rPr>
          <w:b/>
          <w:bCs/>
          <w:color w:val="auto"/>
          <w:sz w:val="22"/>
          <w:szCs w:val="22"/>
        </w:rPr>
        <w:t xml:space="preserve">G5: Chronic Hyponatraemia (Endocrine causes ruled out) </w:t>
      </w:r>
    </w:p>
    <w:p w:rsidR="001B1E43" w:rsidRDefault="001B1E43" w:rsidP="001B1E43">
      <w:pPr>
        <w:pStyle w:val="Default"/>
        <w:rPr>
          <w:b/>
          <w:bCs/>
          <w:color w:val="auto"/>
          <w:sz w:val="22"/>
          <w:szCs w:val="22"/>
        </w:rPr>
      </w:pPr>
    </w:p>
    <w:p w:rsidR="009172B3" w:rsidRDefault="009172B3" w:rsidP="001B1E43">
      <w:pPr>
        <w:pStyle w:val="Default"/>
        <w:rPr>
          <w:color w:val="auto"/>
          <w:sz w:val="22"/>
          <w:szCs w:val="22"/>
        </w:rPr>
      </w:pPr>
      <w:r>
        <w:rPr>
          <w:rFonts w:ascii="Arial" w:hAnsi="Arial" w:cs="Arial"/>
          <w:color w:val="auto"/>
          <w:sz w:val="22"/>
          <w:szCs w:val="22"/>
        </w:rPr>
        <w:t xml:space="preserve">H: Miscellaneous </w:t>
      </w:r>
    </w:p>
    <w:p w:rsidR="009172B3" w:rsidRDefault="009172B3" w:rsidP="009172B3">
      <w:pPr>
        <w:pStyle w:val="Default"/>
        <w:rPr>
          <w:color w:val="auto"/>
          <w:sz w:val="22"/>
          <w:szCs w:val="22"/>
        </w:rPr>
      </w:pPr>
      <w:r>
        <w:rPr>
          <w:b/>
          <w:bCs/>
          <w:color w:val="auto"/>
          <w:sz w:val="22"/>
          <w:szCs w:val="22"/>
        </w:rPr>
        <w:t xml:space="preserve">H1: Hypoglycaemia </w:t>
      </w:r>
    </w:p>
    <w:p w:rsidR="009172B3" w:rsidRDefault="009172B3" w:rsidP="009172B3">
      <w:pPr>
        <w:pStyle w:val="Default"/>
        <w:rPr>
          <w:color w:val="auto"/>
          <w:sz w:val="22"/>
          <w:szCs w:val="22"/>
        </w:rPr>
      </w:pPr>
      <w:r>
        <w:rPr>
          <w:b/>
          <w:bCs/>
          <w:color w:val="auto"/>
          <w:sz w:val="22"/>
          <w:szCs w:val="22"/>
        </w:rPr>
        <w:t xml:space="preserve">H2: Possible postprandial hypoglycaemia </w:t>
      </w:r>
    </w:p>
    <w:p w:rsidR="009172B3" w:rsidRDefault="009172B3" w:rsidP="009172B3">
      <w:pPr>
        <w:pStyle w:val="Default"/>
        <w:rPr>
          <w:color w:val="auto"/>
          <w:sz w:val="22"/>
          <w:szCs w:val="22"/>
        </w:rPr>
      </w:pPr>
      <w:r>
        <w:rPr>
          <w:b/>
          <w:bCs/>
          <w:color w:val="auto"/>
          <w:sz w:val="22"/>
          <w:szCs w:val="22"/>
        </w:rPr>
        <w:t xml:space="preserve">H3: Sweating – NO CLINIC APPT </w:t>
      </w:r>
    </w:p>
    <w:p w:rsidR="009172B3" w:rsidRDefault="009172B3" w:rsidP="009172B3">
      <w:pPr>
        <w:pStyle w:val="Default"/>
        <w:rPr>
          <w:color w:val="auto"/>
          <w:sz w:val="22"/>
          <w:szCs w:val="22"/>
        </w:rPr>
      </w:pPr>
      <w:r>
        <w:rPr>
          <w:b/>
          <w:bCs/>
          <w:color w:val="auto"/>
          <w:sz w:val="22"/>
          <w:szCs w:val="22"/>
        </w:rPr>
        <w:t xml:space="preserve">H4: Sweating – OFFER CLINIC APPT </w:t>
      </w:r>
    </w:p>
    <w:p w:rsidR="009172B3" w:rsidRDefault="009172B3" w:rsidP="009172B3">
      <w:pPr>
        <w:pStyle w:val="Default"/>
        <w:rPr>
          <w:b/>
          <w:bCs/>
          <w:color w:val="auto"/>
          <w:sz w:val="22"/>
          <w:szCs w:val="22"/>
        </w:rPr>
      </w:pPr>
      <w:r>
        <w:rPr>
          <w:b/>
          <w:bCs/>
          <w:color w:val="auto"/>
          <w:sz w:val="22"/>
          <w:szCs w:val="22"/>
        </w:rPr>
        <w:t xml:space="preserve">H5: Private blood testing </w:t>
      </w:r>
    </w:p>
    <w:p w:rsidR="001B1E43" w:rsidRDefault="001B1E43" w:rsidP="009172B3">
      <w:pPr>
        <w:pStyle w:val="Default"/>
        <w:rPr>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I: Pituitary </w:t>
      </w:r>
    </w:p>
    <w:p w:rsidR="009172B3" w:rsidRDefault="009172B3" w:rsidP="009172B3">
      <w:pPr>
        <w:pStyle w:val="Default"/>
        <w:rPr>
          <w:color w:val="auto"/>
          <w:sz w:val="22"/>
          <w:szCs w:val="22"/>
        </w:rPr>
      </w:pPr>
      <w:r>
        <w:rPr>
          <w:b/>
          <w:bCs/>
          <w:color w:val="auto"/>
          <w:sz w:val="22"/>
          <w:szCs w:val="22"/>
        </w:rPr>
        <w:t xml:space="preserve">I1: Prolactinoma – commencing </w:t>
      </w:r>
      <w:proofErr w:type="spellStart"/>
      <w:r>
        <w:rPr>
          <w:b/>
          <w:bCs/>
          <w:color w:val="auto"/>
          <w:sz w:val="22"/>
          <w:szCs w:val="22"/>
        </w:rPr>
        <w:t>cabergoline</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I2: Incidental Pituitary </w:t>
      </w:r>
      <w:proofErr w:type="spellStart"/>
      <w:r>
        <w:rPr>
          <w:b/>
          <w:bCs/>
          <w:color w:val="auto"/>
          <w:sz w:val="22"/>
          <w:szCs w:val="22"/>
        </w:rPr>
        <w:t>Macroadenoma</w:t>
      </w:r>
      <w:proofErr w:type="spellEnd"/>
      <w:r>
        <w:rPr>
          <w:b/>
          <w:bCs/>
          <w:color w:val="auto"/>
          <w:sz w:val="22"/>
          <w:szCs w:val="22"/>
        </w:rPr>
        <w:t xml:space="preserve"> </w:t>
      </w:r>
    </w:p>
    <w:p w:rsidR="009172B3" w:rsidRDefault="009172B3" w:rsidP="009172B3">
      <w:pPr>
        <w:pStyle w:val="Default"/>
        <w:rPr>
          <w:color w:val="auto"/>
          <w:sz w:val="22"/>
          <w:szCs w:val="22"/>
        </w:rPr>
      </w:pPr>
      <w:r>
        <w:rPr>
          <w:b/>
          <w:bCs/>
          <w:color w:val="auto"/>
          <w:sz w:val="22"/>
          <w:szCs w:val="22"/>
        </w:rPr>
        <w:t xml:space="preserve">I3: Pituitary </w:t>
      </w:r>
      <w:proofErr w:type="spellStart"/>
      <w:r>
        <w:rPr>
          <w:b/>
          <w:bCs/>
          <w:color w:val="auto"/>
          <w:sz w:val="22"/>
          <w:szCs w:val="22"/>
        </w:rPr>
        <w:t>Macroadenoma</w:t>
      </w:r>
      <w:proofErr w:type="spellEnd"/>
      <w:r>
        <w:rPr>
          <w:b/>
          <w:bCs/>
          <w:color w:val="auto"/>
          <w:sz w:val="22"/>
          <w:szCs w:val="22"/>
        </w:rPr>
        <w:t xml:space="preserve"> (with visual field defect – Urgent MRI) </w:t>
      </w:r>
    </w:p>
    <w:p w:rsidR="009172B3" w:rsidRDefault="009172B3" w:rsidP="009172B3">
      <w:pPr>
        <w:pStyle w:val="Default"/>
        <w:rPr>
          <w:color w:val="auto"/>
          <w:sz w:val="22"/>
          <w:szCs w:val="22"/>
        </w:rPr>
      </w:pPr>
      <w:r>
        <w:rPr>
          <w:b/>
          <w:bCs/>
          <w:color w:val="auto"/>
          <w:sz w:val="22"/>
          <w:szCs w:val="22"/>
        </w:rPr>
        <w:t xml:space="preserve">I4: Late effect patient – endocrine function (to patient – copy to GP) </w:t>
      </w:r>
    </w:p>
    <w:p w:rsidR="009172B3" w:rsidRDefault="009172B3" w:rsidP="009172B3">
      <w:pPr>
        <w:pStyle w:val="Default"/>
        <w:rPr>
          <w:b/>
          <w:bCs/>
          <w:color w:val="auto"/>
          <w:sz w:val="22"/>
          <w:szCs w:val="22"/>
        </w:rPr>
      </w:pPr>
      <w:r>
        <w:rPr>
          <w:b/>
          <w:bCs/>
          <w:color w:val="auto"/>
          <w:sz w:val="22"/>
          <w:szCs w:val="22"/>
        </w:rPr>
        <w:t xml:space="preserve">I5: Hypopituitarism – management during pregnancy </w:t>
      </w:r>
    </w:p>
    <w:p w:rsidR="001B1E43" w:rsidRDefault="001B1E43" w:rsidP="009172B3">
      <w:pPr>
        <w:pStyle w:val="Default"/>
        <w:rPr>
          <w:color w:val="auto"/>
          <w:sz w:val="22"/>
          <w:szCs w:val="22"/>
        </w:rPr>
      </w:pPr>
    </w:p>
    <w:p w:rsidR="009172B3" w:rsidRDefault="009172B3" w:rsidP="009172B3">
      <w:pPr>
        <w:pStyle w:val="Default"/>
        <w:rPr>
          <w:color w:val="auto"/>
          <w:sz w:val="22"/>
          <w:szCs w:val="22"/>
        </w:rPr>
      </w:pPr>
      <w:r>
        <w:rPr>
          <w:rFonts w:ascii="Arial" w:hAnsi="Arial" w:cs="Arial"/>
          <w:color w:val="auto"/>
          <w:sz w:val="22"/>
          <w:szCs w:val="22"/>
        </w:rPr>
        <w:t xml:space="preserve">J: Blood Testing (sent to patient with a copy to the GP) </w:t>
      </w:r>
      <w:r>
        <w:rPr>
          <w:color w:val="auto"/>
          <w:sz w:val="22"/>
          <w:szCs w:val="22"/>
        </w:rPr>
        <w:t xml:space="preserve"> </w:t>
      </w:r>
    </w:p>
    <w:p w:rsidR="009172B3" w:rsidRDefault="009172B3" w:rsidP="009172B3">
      <w:pPr>
        <w:pStyle w:val="Default"/>
        <w:rPr>
          <w:color w:val="auto"/>
          <w:sz w:val="22"/>
          <w:szCs w:val="22"/>
        </w:rPr>
      </w:pPr>
      <w:r>
        <w:rPr>
          <w:b/>
          <w:bCs/>
          <w:color w:val="auto"/>
          <w:sz w:val="22"/>
          <w:szCs w:val="22"/>
        </w:rPr>
        <w:t>J1: Request for Morning Endocrine Blood Tests (8-9am) including cortisol (</w:t>
      </w:r>
      <w:proofErr w:type="spellStart"/>
      <w:r>
        <w:rPr>
          <w:b/>
          <w:bCs/>
          <w:color w:val="auto"/>
          <w:sz w:val="22"/>
          <w:szCs w:val="22"/>
        </w:rPr>
        <w:t>outwith</w:t>
      </w:r>
      <w:proofErr w:type="spellEnd"/>
      <w:r>
        <w:rPr>
          <w:b/>
          <w:bCs/>
          <w:color w:val="auto"/>
          <w:sz w:val="22"/>
          <w:szCs w:val="22"/>
        </w:rPr>
        <w:t xml:space="preserve"> routine clinic)-community hubs. </w:t>
      </w:r>
    </w:p>
    <w:p w:rsidR="009172B3" w:rsidRDefault="009172B3" w:rsidP="009172B3">
      <w:pPr>
        <w:pStyle w:val="Default"/>
        <w:rPr>
          <w:color w:val="auto"/>
          <w:sz w:val="20"/>
          <w:szCs w:val="20"/>
        </w:rPr>
      </w:pPr>
      <w:r>
        <w:rPr>
          <w:b/>
          <w:bCs/>
          <w:color w:val="auto"/>
          <w:sz w:val="22"/>
          <w:szCs w:val="22"/>
        </w:rPr>
        <w:t xml:space="preserve">J2: Pre-Clinic Bloods: response to primary care </w:t>
      </w:r>
    </w:p>
    <w:p w:rsidR="009172B3" w:rsidRDefault="009172B3" w:rsidP="009172B3">
      <w:pPr>
        <w:pStyle w:val="Default"/>
        <w:rPr>
          <w:color w:val="auto"/>
        </w:rPr>
      </w:pPr>
    </w:p>
    <w:p w:rsidR="009172B3" w:rsidRDefault="009172B3" w:rsidP="009172B3">
      <w:pPr>
        <w:pStyle w:val="Default"/>
        <w:pageBreakBefore/>
        <w:rPr>
          <w:color w:val="auto"/>
          <w:sz w:val="23"/>
          <w:szCs w:val="23"/>
        </w:rPr>
      </w:pPr>
      <w:r>
        <w:rPr>
          <w:rFonts w:ascii="Arial" w:hAnsi="Arial" w:cs="Arial"/>
          <w:b/>
          <w:bCs/>
          <w:color w:val="auto"/>
          <w:sz w:val="23"/>
          <w:szCs w:val="23"/>
        </w:rPr>
        <w:lastRenderedPageBreak/>
        <w:t xml:space="preserve">A: Thyroid </w:t>
      </w:r>
    </w:p>
    <w:p w:rsidR="009172B3" w:rsidRDefault="009172B3" w:rsidP="009172B3">
      <w:pPr>
        <w:pStyle w:val="Default"/>
        <w:rPr>
          <w:color w:val="auto"/>
          <w:sz w:val="23"/>
          <w:szCs w:val="23"/>
        </w:rPr>
      </w:pPr>
      <w:r>
        <w:rPr>
          <w:rFonts w:ascii="Arial" w:hAnsi="Arial" w:cs="Arial"/>
          <w:b/>
          <w:bCs/>
          <w:color w:val="auto"/>
          <w:sz w:val="23"/>
          <w:szCs w:val="23"/>
        </w:rPr>
        <w:t xml:space="preserve">A1: Hyperthyroidism – to start </w:t>
      </w:r>
      <w:proofErr w:type="spellStart"/>
      <w:r>
        <w:rPr>
          <w:rFonts w:ascii="Arial" w:hAnsi="Arial" w:cs="Arial"/>
          <w:b/>
          <w:bCs/>
          <w:color w:val="auto"/>
          <w:sz w:val="23"/>
          <w:szCs w:val="23"/>
        </w:rPr>
        <w:t>Carbimazole</w:t>
      </w:r>
      <w:proofErr w:type="spellEnd"/>
      <w:r>
        <w:rPr>
          <w:rFonts w:ascii="Arial" w:hAnsi="Arial" w:cs="Arial"/>
          <w:b/>
          <w:bCs/>
          <w:color w:val="auto"/>
          <w:sz w:val="23"/>
          <w:szCs w:val="23"/>
        </w:rPr>
        <w:t xml:space="preserve"> </w:t>
      </w:r>
    </w:p>
    <w:p w:rsidR="009172B3" w:rsidRDefault="009172B3" w:rsidP="009172B3">
      <w:pPr>
        <w:pStyle w:val="Default"/>
        <w:rPr>
          <w:rFonts w:ascii="Arial" w:hAnsi="Arial" w:cs="Arial"/>
          <w:color w:val="auto"/>
          <w:sz w:val="23"/>
          <w:szCs w:val="23"/>
        </w:rPr>
      </w:pPr>
      <w:r>
        <w:rPr>
          <w:rFonts w:ascii="Arial" w:hAnsi="Arial" w:cs="Arial"/>
          <w:i/>
          <w:iCs/>
          <w:color w:val="auto"/>
          <w:sz w:val="23"/>
          <w:szCs w:val="23"/>
        </w:rPr>
        <w:t xml:space="preserve">Copy to patient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Thank you for referring this patient with hyperthyroidism. I will arrange a new patient appointment at the Thyroid clinic.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In the interim, please commence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w:t>
      </w:r>
      <w:r>
        <w:rPr>
          <w:rFonts w:ascii="Arial" w:hAnsi="Arial" w:cs="Arial"/>
          <w:b/>
          <w:bCs/>
          <w:color w:val="auto"/>
          <w:sz w:val="23"/>
          <w:szCs w:val="23"/>
        </w:rPr>
        <w:t xml:space="preserve">??? </w:t>
      </w:r>
      <w:r>
        <w:rPr>
          <w:rFonts w:ascii="Arial" w:hAnsi="Arial" w:cs="Arial"/>
          <w:color w:val="auto"/>
          <w:sz w:val="23"/>
          <w:szCs w:val="23"/>
        </w:rPr>
        <w:t xml:space="preserve">mg once daily with the usual warning as per BNF. Please prescribe 5mg or 20mg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tablets (rather than other available strengths which are NOT included in the Scottish Drug Tariff) as these are considerably more cost effective. </w:t>
      </w:r>
    </w:p>
    <w:p w:rsidR="001B1E43" w:rsidRDefault="001B1E4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 patient is planning pregnancy in the near future, then please let us know as it may affect our treatment recommendation. </w:t>
      </w:r>
    </w:p>
    <w:p w:rsidR="001B1E43" w:rsidRDefault="001B1E43" w:rsidP="009172B3">
      <w:pPr>
        <w:pStyle w:val="Default"/>
        <w:rPr>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Please check a baseline FBC and LFT when commencing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accepting mild neutropenia (no action other than repeat monitoring unless neutrophils less than 1.0 x10^9/l) and mild LFT derangements (no action other than repeat monitoring unless ALT &gt;2 times upper limit of normal) can occur in a significant proportion due to hyperthyroidism itself. Routine monitoring of FBC and LFTs is not recommended. </w:t>
      </w:r>
    </w:p>
    <w:p w:rsidR="001B1E43" w:rsidRDefault="001B1E43" w:rsidP="009172B3">
      <w:pPr>
        <w:pStyle w:val="Default"/>
        <w:rPr>
          <w:color w:val="auto"/>
          <w:sz w:val="23"/>
          <w:szCs w:val="23"/>
        </w:rPr>
      </w:pPr>
    </w:p>
    <w:p w:rsidR="009172B3" w:rsidRDefault="009172B3" w:rsidP="009172B3">
      <w:pPr>
        <w:pStyle w:val="Default"/>
        <w:rPr>
          <w:color w:val="auto"/>
          <w:sz w:val="23"/>
          <w:szCs w:val="23"/>
        </w:rPr>
      </w:pPr>
      <w:r>
        <w:rPr>
          <w:rFonts w:ascii="Arial" w:hAnsi="Arial" w:cs="Arial"/>
          <w:color w:val="auto"/>
          <w:sz w:val="23"/>
          <w:szCs w:val="23"/>
        </w:rPr>
        <w:t xml:space="preserve">Due to the small risk of agranulocytosis, the importance of checking a full blood count in the event of significant sore throat, unexplained fever or mouth ulcers must be stressed.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there are significant </w:t>
      </w:r>
      <w:proofErr w:type="spellStart"/>
      <w:r>
        <w:rPr>
          <w:rFonts w:ascii="Arial" w:hAnsi="Arial" w:cs="Arial"/>
          <w:color w:val="auto"/>
          <w:sz w:val="23"/>
          <w:szCs w:val="23"/>
        </w:rPr>
        <w:t>thyrotoxic</w:t>
      </w:r>
      <w:proofErr w:type="spellEnd"/>
      <w:r>
        <w:rPr>
          <w:rFonts w:ascii="Arial" w:hAnsi="Arial" w:cs="Arial"/>
          <w:color w:val="auto"/>
          <w:sz w:val="23"/>
          <w:szCs w:val="23"/>
        </w:rPr>
        <w:t xml:space="preserve"> symptoms (tremor, tachycardia, feeling hot </w:t>
      </w:r>
      <w:proofErr w:type="spellStart"/>
      <w:r>
        <w:rPr>
          <w:rFonts w:ascii="Arial" w:hAnsi="Arial" w:cs="Arial"/>
          <w:color w:val="auto"/>
          <w:sz w:val="23"/>
          <w:szCs w:val="23"/>
        </w:rPr>
        <w:t>etc</w:t>
      </w:r>
      <w:proofErr w:type="spellEnd"/>
      <w:r>
        <w:rPr>
          <w:rFonts w:ascii="Arial" w:hAnsi="Arial" w:cs="Arial"/>
          <w:color w:val="auto"/>
          <w:sz w:val="23"/>
          <w:szCs w:val="23"/>
        </w:rPr>
        <w:t xml:space="preserve">), beta-blockers such as Propranolol 20-40mg 2-3 times a day or 80mg modified release once daily (in the absence of contraindications such as asthma) may be used to help relieve symptoms. </w:t>
      </w:r>
    </w:p>
    <w:p w:rsidR="001B1E43" w:rsidRDefault="001B1E4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Depending on the offered clinic appointment date, it would be useful to recheck thyroid function tests including a free T3 in 4-6 weeks. The response to treatment will help our assessment when attending the Thyroid Clinic appointment. If the free T3 and free T4 have normalised then the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dose can be halved (or reduced by 10mg if substantial improvement in TFTs). </w:t>
      </w:r>
    </w:p>
    <w:p w:rsidR="001B1E43" w:rsidRDefault="001B1E4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not already done, when repeating bloods, please also check thyroid peroxidase and anti-TSH receptor (thyrotropin receptor) antibodies (stating “hyperthyroidism” on the request slip). </w:t>
      </w:r>
    </w:p>
    <w:p w:rsidR="001B1E43" w:rsidRDefault="001B1E4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lastRenderedPageBreak/>
        <w:t xml:space="preserve">If the patient has positive anti-TSH receptor antibodies then this would suggest Graves’ disease as the likely cause of their hyperthyroidism. A very small number of patients with Graves’ can develop thyroid eye problems. The most common complaint is dry or “gritty” eyes and lubricating drops can be used. If troublesome symptoms are experienced then our first suggestion would be to attend their local optician and mention that they are being treated for hyperthyroidism. </w:t>
      </w:r>
    </w:p>
    <w:p w:rsidR="001B1E43" w:rsidRDefault="001B1E4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0"/>
          <w:szCs w:val="20"/>
        </w:rPr>
      </w:pPr>
      <w:r>
        <w:rPr>
          <w:rFonts w:ascii="Arial" w:hAnsi="Arial" w:cs="Arial"/>
          <w:color w:val="auto"/>
          <w:sz w:val="23"/>
          <w:szCs w:val="23"/>
        </w:rPr>
        <w:t xml:space="preserve">I will copy this letter to the patient so that they can liaise with your practice regarding the prescription and arrange the repeat blood tests at the appropriate time. </w:t>
      </w:r>
    </w:p>
    <w:p w:rsidR="001B1E43" w:rsidRDefault="001B1E43" w:rsidP="009172B3">
      <w:pPr>
        <w:pStyle w:val="Default"/>
        <w:rPr>
          <w:color w:val="auto"/>
        </w:rPr>
      </w:pPr>
    </w:p>
    <w:p w:rsidR="001B1E43" w:rsidRDefault="009172B3" w:rsidP="009172B3">
      <w:pPr>
        <w:pStyle w:val="Default"/>
        <w:pageBreakBefore/>
        <w:rPr>
          <w:rFonts w:ascii="Arial" w:hAnsi="Arial" w:cs="Arial"/>
          <w:color w:val="auto"/>
          <w:sz w:val="23"/>
          <w:szCs w:val="23"/>
        </w:rPr>
      </w:pPr>
      <w:r>
        <w:rPr>
          <w:rFonts w:ascii="Arial" w:hAnsi="Arial" w:cs="Arial"/>
          <w:color w:val="auto"/>
          <w:sz w:val="23"/>
          <w:szCs w:val="23"/>
        </w:rPr>
        <w:lastRenderedPageBreak/>
        <w:t xml:space="preserve">Patient information leaflets can be found on the British Thyroid Foundation website (http://www.btf-thyroid.org/). There are leaflets on a number of topics related to over-active thyroids.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1B1E43" w:rsidRDefault="001B1E43" w:rsidP="009172B3">
      <w:pPr>
        <w:pStyle w:val="Default"/>
        <w:rPr>
          <w:rFonts w:ascii="Arial" w:hAnsi="Arial" w:cs="Arial"/>
          <w:i/>
          <w:iCs/>
          <w:color w:val="auto"/>
          <w:sz w:val="23"/>
          <w:szCs w:val="23"/>
        </w:rPr>
      </w:pPr>
    </w:p>
    <w:p w:rsidR="009172B3" w:rsidRDefault="009172B3" w:rsidP="009172B3">
      <w:pPr>
        <w:pStyle w:val="Default"/>
        <w:rPr>
          <w:rFonts w:ascii="Arial" w:hAnsi="Arial" w:cs="Arial"/>
          <w:i/>
          <w:iCs/>
          <w:color w:val="auto"/>
          <w:sz w:val="23"/>
          <w:szCs w:val="23"/>
        </w:rPr>
      </w:pPr>
      <w:r>
        <w:rPr>
          <w:rFonts w:ascii="Arial" w:hAnsi="Arial" w:cs="Arial"/>
          <w:i/>
          <w:iCs/>
          <w:color w:val="auto"/>
          <w:sz w:val="23"/>
          <w:szCs w:val="23"/>
        </w:rPr>
        <w:t xml:space="preserve">Copy to patient </w:t>
      </w:r>
    </w:p>
    <w:p w:rsidR="001B1E43" w:rsidRDefault="001B1E43" w:rsidP="009172B3">
      <w:pPr>
        <w:pStyle w:val="Default"/>
        <w:rPr>
          <w:rFonts w:ascii="Arial" w:hAnsi="Arial" w:cs="Arial"/>
          <w:color w:val="auto"/>
          <w:sz w:val="23"/>
          <w:szCs w:val="23"/>
        </w:rPr>
      </w:pPr>
    </w:p>
    <w:p w:rsidR="009172B3" w:rsidRDefault="009172B3" w:rsidP="009172B3">
      <w:pPr>
        <w:pStyle w:val="Default"/>
        <w:rPr>
          <w:sz w:val="23"/>
          <w:szCs w:val="23"/>
        </w:rPr>
      </w:pPr>
      <w:r>
        <w:rPr>
          <w:rFonts w:ascii="Arial" w:hAnsi="Arial" w:cs="Arial"/>
          <w:b/>
          <w:bCs/>
          <w:sz w:val="23"/>
          <w:szCs w:val="23"/>
        </w:rPr>
        <w:t xml:space="preserve">A2: Hyperthyroidism – increase/decrease/maintain </w:t>
      </w:r>
      <w:proofErr w:type="spellStart"/>
      <w:r>
        <w:rPr>
          <w:rFonts w:ascii="Arial" w:hAnsi="Arial" w:cs="Arial"/>
          <w:b/>
          <w:bCs/>
          <w:sz w:val="23"/>
          <w:szCs w:val="23"/>
        </w:rPr>
        <w:t>Carbimazole</w:t>
      </w:r>
      <w:proofErr w:type="spellEnd"/>
      <w:r>
        <w:rPr>
          <w:rFonts w:ascii="Arial" w:hAnsi="Arial" w:cs="Arial"/>
          <w:b/>
          <w:bCs/>
          <w:sz w:val="23"/>
          <w:szCs w:val="23"/>
        </w:rPr>
        <w:t xml:space="preserve"> dose </w:t>
      </w:r>
    </w:p>
    <w:p w:rsidR="009172B3" w:rsidRDefault="009172B3" w:rsidP="009172B3">
      <w:pPr>
        <w:pStyle w:val="Default"/>
        <w:rPr>
          <w:rFonts w:ascii="Arial" w:hAnsi="Arial" w:cs="Arial"/>
          <w:sz w:val="23"/>
          <w:szCs w:val="23"/>
        </w:rPr>
      </w:pPr>
    </w:p>
    <w:p w:rsidR="00405555" w:rsidRDefault="009172B3" w:rsidP="009172B3">
      <w:pPr>
        <w:pStyle w:val="Default"/>
        <w:rPr>
          <w:rFonts w:ascii="Arial" w:hAnsi="Arial" w:cs="Arial"/>
          <w:sz w:val="23"/>
          <w:szCs w:val="23"/>
        </w:rPr>
      </w:pPr>
      <w:r>
        <w:rPr>
          <w:rFonts w:ascii="Arial" w:hAnsi="Arial" w:cs="Arial"/>
          <w:sz w:val="23"/>
          <w:szCs w:val="23"/>
        </w:rPr>
        <w:t>Thank you for referring this patient with hyperthyroidism. I will arrange a new patient appointment at the Thyroid clinic.</w:t>
      </w:r>
    </w:p>
    <w:p w:rsidR="009172B3" w:rsidRDefault="009172B3" w:rsidP="009172B3">
      <w:pPr>
        <w:pStyle w:val="Default"/>
        <w:rPr>
          <w:rFonts w:ascii="Arial" w:hAnsi="Arial" w:cs="Arial"/>
          <w:sz w:val="23"/>
          <w:szCs w:val="23"/>
        </w:rPr>
      </w:pPr>
      <w:r>
        <w:rPr>
          <w:rFonts w:ascii="Arial" w:hAnsi="Arial" w:cs="Arial"/>
          <w:sz w:val="23"/>
          <w:szCs w:val="23"/>
        </w:rPr>
        <w:t xml:space="preserve"> </w:t>
      </w:r>
    </w:p>
    <w:p w:rsidR="009172B3" w:rsidRDefault="009172B3" w:rsidP="009172B3">
      <w:pPr>
        <w:pStyle w:val="Default"/>
        <w:rPr>
          <w:rFonts w:ascii="Arial" w:hAnsi="Arial" w:cs="Arial"/>
          <w:sz w:val="23"/>
          <w:szCs w:val="23"/>
        </w:rPr>
      </w:pPr>
      <w:r>
        <w:rPr>
          <w:rFonts w:ascii="Arial" w:hAnsi="Arial" w:cs="Arial"/>
          <w:sz w:val="23"/>
          <w:szCs w:val="23"/>
        </w:rPr>
        <w:t xml:space="preserve">I note that </w:t>
      </w:r>
      <w:proofErr w:type="spellStart"/>
      <w:r>
        <w:rPr>
          <w:rFonts w:ascii="Arial" w:hAnsi="Arial" w:cs="Arial"/>
          <w:sz w:val="23"/>
          <w:szCs w:val="23"/>
        </w:rPr>
        <w:t>Carbimazole</w:t>
      </w:r>
      <w:proofErr w:type="spellEnd"/>
      <w:r>
        <w:rPr>
          <w:rFonts w:ascii="Arial" w:hAnsi="Arial" w:cs="Arial"/>
          <w:sz w:val="23"/>
          <w:szCs w:val="23"/>
        </w:rPr>
        <w:t xml:space="preserve"> has been commenced, please increase/decrease/maintain the dose </w:t>
      </w:r>
      <w:r>
        <w:rPr>
          <w:rFonts w:ascii="Arial" w:hAnsi="Arial" w:cs="Arial"/>
          <w:b/>
          <w:bCs/>
          <w:sz w:val="23"/>
          <w:szCs w:val="23"/>
        </w:rPr>
        <w:t>to ???</w:t>
      </w:r>
      <w:r>
        <w:rPr>
          <w:rFonts w:ascii="Arial" w:hAnsi="Arial" w:cs="Arial"/>
          <w:sz w:val="23"/>
          <w:szCs w:val="23"/>
        </w:rPr>
        <w:t xml:space="preserve">mg once daily. Please prescribe 5mg or 20mg </w:t>
      </w:r>
      <w:proofErr w:type="spellStart"/>
      <w:r>
        <w:rPr>
          <w:rFonts w:ascii="Arial" w:hAnsi="Arial" w:cs="Arial"/>
          <w:sz w:val="23"/>
          <w:szCs w:val="23"/>
        </w:rPr>
        <w:t>Carbimazole</w:t>
      </w:r>
      <w:proofErr w:type="spellEnd"/>
      <w:r>
        <w:rPr>
          <w:rFonts w:ascii="Arial" w:hAnsi="Arial" w:cs="Arial"/>
          <w:sz w:val="23"/>
          <w:szCs w:val="23"/>
        </w:rPr>
        <w:t xml:space="preserve"> tablets (rather than other available strengths which are NOT included in the Scottish Drug Tariff) as these are considerably more cost effective.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If the patient is planning pregnancy in the near future, then please let us know as it may affect our treatment recommendation. </w:t>
      </w:r>
    </w:p>
    <w:p w:rsidR="00405555" w:rsidRDefault="00405555" w:rsidP="009172B3">
      <w:pPr>
        <w:pStyle w:val="Default"/>
        <w:rPr>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Please check a baseline FBC and LFT when commencing (or shortly after starting) </w:t>
      </w:r>
      <w:proofErr w:type="spellStart"/>
      <w:r>
        <w:rPr>
          <w:rFonts w:ascii="Arial" w:hAnsi="Arial" w:cs="Arial"/>
          <w:sz w:val="23"/>
          <w:szCs w:val="23"/>
        </w:rPr>
        <w:t>Carbimazole</w:t>
      </w:r>
      <w:proofErr w:type="spellEnd"/>
      <w:r>
        <w:rPr>
          <w:rFonts w:ascii="Arial" w:hAnsi="Arial" w:cs="Arial"/>
          <w:sz w:val="23"/>
          <w:szCs w:val="23"/>
        </w:rPr>
        <w:t xml:space="preserve">; accepting mild neutropenia (no action other than repeat monitoring unless neutrophils less than 1.0 x10^9/l) and mild LFT derangements (no action other than repeat monitoring unless ALT &gt;2 times upper limit of normal) can occur in a significant proportion due to hyperthyroidism itself. Routine monitoring of FBC and LFTs is not recommended. </w:t>
      </w:r>
    </w:p>
    <w:p w:rsidR="00405555" w:rsidRDefault="00405555" w:rsidP="009172B3">
      <w:pPr>
        <w:pStyle w:val="Default"/>
        <w:rPr>
          <w:sz w:val="23"/>
          <w:szCs w:val="23"/>
        </w:rPr>
      </w:pPr>
    </w:p>
    <w:p w:rsidR="009172B3" w:rsidRDefault="009172B3" w:rsidP="009172B3">
      <w:pPr>
        <w:pStyle w:val="Default"/>
        <w:rPr>
          <w:sz w:val="23"/>
          <w:szCs w:val="23"/>
        </w:rPr>
      </w:pPr>
      <w:r>
        <w:rPr>
          <w:rFonts w:ascii="Arial" w:hAnsi="Arial" w:cs="Arial"/>
          <w:sz w:val="23"/>
          <w:szCs w:val="23"/>
        </w:rPr>
        <w:t xml:space="preserve">Due to the small risk of agranulocytosis, the importance of checking a full blood count in the event of significant sore throat, unexplained fever or mouth ulcers must be stressed. </w:t>
      </w:r>
    </w:p>
    <w:p w:rsidR="009172B3" w:rsidRDefault="009172B3" w:rsidP="009172B3">
      <w:pPr>
        <w:pStyle w:val="Default"/>
        <w:rPr>
          <w:rFonts w:ascii="Arial" w:hAnsi="Arial" w:cs="Arial"/>
          <w:sz w:val="23"/>
          <w:szCs w:val="23"/>
        </w:rPr>
      </w:pPr>
      <w:r>
        <w:rPr>
          <w:rFonts w:ascii="Arial" w:hAnsi="Arial" w:cs="Arial"/>
          <w:sz w:val="23"/>
          <w:szCs w:val="23"/>
        </w:rPr>
        <w:lastRenderedPageBreak/>
        <w:t xml:space="preserve">If there are significant </w:t>
      </w:r>
      <w:proofErr w:type="spellStart"/>
      <w:r>
        <w:rPr>
          <w:rFonts w:ascii="Arial" w:hAnsi="Arial" w:cs="Arial"/>
          <w:sz w:val="23"/>
          <w:szCs w:val="23"/>
        </w:rPr>
        <w:t>thyrotoxic</w:t>
      </w:r>
      <w:proofErr w:type="spellEnd"/>
      <w:r>
        <w:rPr>
          <w:rFonts w:ascii="Arial" w:hAnsi="Arial" w:cs="Arial"/>
          <w:sz w:val="23"/>
          <w:szCs w:val="23"/>
        </w:rPr>
        <w:t xml:space="preserve"> symptoms (tremor, tachycardia, feeling hot </w:t>
      </w:r>
      <w:proofErr w:type="spellStart"/>
      <w:r>
        <w:rPr>
          <w:rFonts w:ascii="Arial" w:hAnsi="Arial" w:cs="Arial"/>
          <w:sz w:val="23"/>
          <w:szCs w:val="23"/>
        </w:rPr>
        <w:t>etc</w:t>
      </w:r>
      <w:proofErr w:type="spellEnd"/>
      <w:r>
        <w:rPr>
          <w:rFonts w:ascii="Arial" w:hAnsi="Arial" w:cs="Arial"/>
          <w:sz w:val="23"/>
          <w:szCs w:val="23"/>
        </w:rPr>
        <w:t xml:space="preserve">), beta-blockers such as Propranolol 20-40mg 2-3 times a day or 80mg modified release once daily (in the absence of contraindications such as asthma) may be used to help relieve symptoms. </w:t>
      </w:r>
    </w:p>
    <w:p w:rsidR="00405555" w:rsidRDefault="00405555" w:rsidP="009172B3">
      <w:pPr>
        <w:pStyle w:val="Default"/>
        <w:rPr>
          <w:rFonts w:ascii="Arial" w:hAnsi="Arial" w:cs="Arial"/>
          <w:sz w:val="23"/>
          <w:szCs w:val="23"/>
        </w:rPr>
      </w:pPr>
    </w:p>
    <w:p w:rsidR="009172B3" w:rsidRDefault="009172B3" w:rsidP="00405555">
      <w:pPr>
        <w:pStyle w:val="Default"/>
        <w:rPr>
          <w:rFonts w:ascii="Arial" w:hAnsi="Arial" w:cs="Arial"/>
          <w:color w:val="auto"/>
          <w:sz w:val="23"/>
          <w:szCs w:val="23"/>
        </w:rPr>
      </w:pPr>
      <w:r>
        <w:rPr>
          <w:rFonts w:ascii="Arial" w:hAnsi="Arial" w:cs="Arial"/>
          <w:sz w:val="23"/>
          <w:szCs w:val="23"/>
        </w:rPr>
        <w:t xml:space="preserve">Depending on the offered clinic appointment date, it would be useful to recheck thyroid function tests including a free T3 in 4-6 weeks. The response to treatment will help our assessment when </w:t>
      </w:r>
      <w:r>
        <w:rPr>
          <w:rFonts w:ascii="Arial" w:hAnsi="Arial" w:cs="Arial"/>
          <w:color w:val="auto"/>
          <w:sz w:val="23"/>
          <w:szCs w:val="23"/>
        </w:rPr>
        <w:t xml:space="preserve">attending the Thyroid Clinic appointment. If the free T3 and free T4 have normalised then the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dose can be halved (or reduced by 10mg if substantial improvement in TFTs). </w:t>
      </w:r>
    </w:p>
    <w:p w:rsidR="00405555" w:rsidRDefault="00405555" w:rsidP="00405555">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not already done, when repeating bloods, please also check thyroid peroxidise and anti-TSH receptor (thyrotropin receptor) antibodies (stating “hyperthyroidism” on the request slip).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 patient has positive anti-TSH receptor antibodies then this would suggest Graves’ disease as the likely cause of their hyperthyroidism. A very small number of patients with Graves’ can develop thyroid eye problems. The most common complaint is dry or “gritty” eyes and lubricating drops can be used. If troublesome symptoms are experienced then our first suggestion would be to attend their local optician and mention that they are being treated for hyperthyroidism.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will copy this letter to the patient so that they can liaise with your practice regarding the prescription (if necessary) and arrange the repeat blood tests at the appropriate time.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Patient information leaflets can be found on the </w:t>
      </w:r>
      <w:r>
        <w:rPr>
          <w:rFonts w:ascii="Arial" w:hAnsi="Arial" w:cs="Arial"/>
          <w:i/>
          <w:iCs/>
          <w:color w:val="auto"/>
          <w:sz w:val="23"/>
          <w:szCs w:val="23"/>
        </w:rPr>
        <w:t xml:space="preserve">British Thyroid Foundation </w:t>
      </w:r>
      <w:r>
        <w:rPr>
          <w:rFonts w:ascii="Arial" w:hAnsi="Arial" w:cs="Arial"/>
          <w:color w:val="auto"/>
          <w:sz w:val="23"/>
          <w:szCs w:val="23"/>
        </w:rPr>
        <w:t xml:space="preserve">website (http://www.btf-thyroid.org/). There are leaflets on a number of topics related to over-active thyroids.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i/>
          <w:iCs/>
          <w:color w:val="auto"/>
          <w:sz w:val="23"/>
          <w:szCs w:val="23"/>
        </w:rPr>
        <w:lastRenderedPageBreak/>
        <w:t xml:space="preserve">Copy to patient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A3: Recurrent hyperthyroidism – RAI leaflet </w:t>
      </w:r>
    </w:p>
    <w:p w:rsidR="009172B3" w:rsidRDefault="009172B3" w:rsidP="009172B3">
      <w:pPr>
        <w:pStyle w:val="Default"/>
        <w:rPr>
          <w:rFonts w:ascii="Arial" w:hAnsi="Arial" w:cs="Arial"/>
          <w:sz w:val="23"/>
          <w:szCs w:val="23"/>
        </w:rPr>
      </w:pPr>
      <w:r>
        <w:rPr>
          <w:rFonts w:ascii="Arial" w:hAnsi="Arial" w:cs="Arial"/>
          <w:i/>
          <w:iCs/>
          <w:sz w:val="23"/>
          <w:szCs w:val="23"/>
        </w:rPr>
        <w:t xml:space="preserve">Copy to Patient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referring this patient with recurrent hyperthyroidism. I will arrange a new patient appointment at the Thyroid clinic.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 note that </w:t>
      </w:r>
      <w:proofErr w:type="spellStart"/>
      <w:r>
        <w:rPr>
          <w:rFonts w:ascii="Arial" w:hAnsi="Arial" w:cs="Arial"/>
          <w:sz w:val="23"/>
          <w:szCs w:val="23"/>
        </w:rPr>
        <w:t>Carbimazole</w:t>
      </w:r>
      <w:proofErr w:type="spellEnd"/>
      <w:r>
        <w:rPr>
          <w:rFonts w:ascii="Arial" w:hAnsi="Arial" w:cs="Arial"/>
          <w:sz w:val="23"/>
          <w:szCs w:val="23"/>
        </w:rPr>
        <w:t xml:space="preserve"> has been commenced, please maintain the dose at </w:t>
      </w:r>
      <w:r>
        <w:rPr>
          <w:rFonts w:ascii="Arial" w:hAnsi="Arial" w:cs="Arial"/>
          <w:b/>
          <w:bCs/>
          <w:sz w:val="23"/>
          <w:szCs w:val="23"/>
        </w:rPr>
        <w:t xml:space="preserve">??? </w:t>
      </w:r>
      <w:r>
        <w:rPr>
          <w:rFonts w:ascii="Arial" w:hAnsi="Arial" w:cs="Arial"/>
          <w:sz w:val="23"/>
          <w:szCs w:val="23"/>
        </w:rPr>
        <w:t>mg once daily. Please prescribe the 5</w:t>
      </w:r>
      <w:r w:rsidR="00405555">
        <w:rPr>
          <w:rFonts w:ascii="Arial" w:hAnsi="Arial" w:cs="Arial"/>
          <w:sz w:val="23"/>
          <w:szCs w:val="23"/>
        </w:rPr>
        <w:t xml:space="preserve">mg or 20mg </w:t>
      </w:r>
      <w:proofErr w:type="spellStart"/>
      <w:r w:rsidR="00405555">
        <w:rPr>
          <w:rFonts w:ascii="Arial" w:hAnsi="Arial" w:cs="Arial"/>
          <w:sz w:val="23"/>
          <w:szCs w:val="23"/>
        </w:rPr>
        <w:t>Carbimazole</w:t>
      </w:r>
      <w:proofErr w:type="spellEnd"/>
      <w:r w:rsidR="00405555">
        <w:rPr>
          <w:rFonts w:ascii="Arial" w:hAnsi="Arial" w:cs="Arial"/>
          <w:sz w:val="23"/>
          <w:szCs w:val="23"/>
        </w:rPr>
        <w:t xml:space="preserve"> tablets </w:t>
      </w:r>
      <w:r>
        <w:rPr>
          <w:rFonts w:ascii="Arial" w:hAnsi="Arial" w:cs="Arial"/>
          <w:sz w:val="23"/>
          <w:szCs w:val="23"/>
        </w:rPr>
        <w:t xml:space="preserve">as these are considerably more cost effective. </w:t>
      </w:r>
    </w:p>
    <w:p w:rsidR="00405555" w:rsidRDefault="00405555" w:rsidP="009172B3">
      <w:pPr>
        <w:pStyle w:val="Default"/>
        <w:rPr>
          <w:rFonts w:ascii="Arial" w:hAnsi="Arial" w:cs="Arial"/>
          <w:sz w:val="23"/>
          <w:szCs w:val="23"/>
        </w:rPr>
      </w:pPr>
    </w:p>
    <w:p w:rsidR="009172B3" w:rsidRDefault="009172B3" w:rsidP="00405555">
      <w:pPr>
        <w:pStyle w:val="Default"/>
        <w:rPr>
          <w:rFonts w:ascii="Arial" w:hAnsi="Arial" w:cs="Arial"/>
          <w:color w:val="auto"/>
          <w:sz w:val="23"/>
          <w:szCs w:val="23"/>
        </w:rPr>
      </w:pPr>
      <w:r>
        <w:rPr>
          <w:rFonts w:ascii="Arial" w:hAnsi="Arial" w:cs="Arial"/>
          <w:sz w:val="23"/>
          <w:szCs w:val="23"/>
        </w:rPr>
        <w:t xml:space="preserve">Please check a baseline FBC and LFT when commencing (or shortly after starting) </w:t>
      </w:r>
      <w:proofErr w:type="spellStart"/>
      <w:r>
        <w:rPr>
          <w:rFonts w:ascii="Arial" w:hAnsi="Arial" w:cs="Arial"/>
          <w:sz w:val="23"/>
          <w:szCs w:val="23"/>
        </w:rPr>
        <w:t>Carbimazole</w:t>
      </w:r>
      <w:proofErr w:type="spellEnd"/>
      <w:r>
        <w:rPr>
          <w:rFonts w:ascii="Arial" w:hAnsi="Arial" w:cs="Arial"/>
          <w:sz w:val="23"/>
          <w:szCs w:val="23"/>
        </w:rPr>
        <w:t xml:space="preserve">; accepting mild neutropenia (no action other than repeat monitoring unless neutrophils less than 1.0 </w:t>
      </w:r>
      <w:r>
        <w:rPr>
          <w:rFonts w:ascii="Arial" w:hAnsi="Arial" w:cs="Arial"/>
          <w:color w:val="auto"/>
          <w:sz w:val="23"/>
          <w:szCs w:val="23"/>
        </w:rPr>
        <w:t xml:space="preserve">x10^9/l) and mild LFT derangements (no action other than repeat monitoring unless ALT &gt;2 times upper limit of normal) can occur in a significant proportion due to hyperthyroidism itself. Routine monitoring of FBC and LFTs is not recommended. </w:t>
      </w:r>
    </w:p>
    <w:p w:rsidR="00405555" w:rsidRDefault="00405555" w:rsidP="00405555">
      <w:pPr>
        <w:pStyle w:val="Default"/>
        <w:rPr>
          <w:color w:val="auto"/>
          <w:sz w:val="23"/>
          <w:szCs w:val="23"/>
        </w:rPr>
      </w:pPr>
    </w:p>
    <w:p w:rsidR="009172B3" w:rsidRDefault="009172B3" w:rsidP="009172B3">
      <w:pPr>
        <w:pStyle w:val="Default"/>
        <w:rPr>
          <w:color w:val="auto"/>
          <w:sz w:val="23"/>
          <w:szCs w:val="23"/>
        </w:rPr>
      </w:pPr>
      <w:r>
        <w:rPr>
          <w:rFonts w:ascii="Arial" w:hAnsi="Arial" w:cs="Arial"/>
          <w:color w:val="auto"/>
          <w:sz w:val="23"/>
          <w:szCs w:val="23"/>
        </w:rPr>
        <w:t xml:space="preserve">Due to the small risk of agranulocytosis, the importance of checking a full blood count in the event of significant sore throat, unexplained fever or mouth ulcers must be stressed.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there are significant </w:t>
      </w:r>
      <w:proofErr w:type="spellStart"/>
      <w:r>
        <w:rPr>
          <w:rFonts w:ascii="Arial" w:hAnsi="Arial" w:cs="Arial"/>
          <w:color w:val="auto"/>
          <w:sz w:val="23"/>
          <w:szCs w:val="23"/>
        </w:rPr>
        <w:t>thyrotoxic</w:t>
      </w:r>
      <w:proofErr w:type="spellEnd"/>
      <w:r>
        <w:rPr>
          <w:rFonts w:ascii="Arial" w:hAnsi="Arial" w:cs="Arial"/>
          <w:color w:val="auto"/>
          <w:sz w:val="23"/>
          <w:szCs w:val="23"/>
        </w:rPr>
        <w:t xml:space="preserve"> symptoms (tremor, tachycardia, feeling hot </w:t>
      </w:r>
      <w:proofErr w:type="spellStart"/>
      <w:r>
        <w:rPr>
          <w:rFonts w:ascii="Arial" w:hAnsi="Arial" w:cs="Arial"/>
          <w:color w:val="auto"/>
          <w:sz w:val="23"/>
          <w:szCs w:val="23"/>
        </w:rPr>
        <w:t>etc</w:t>
      </w:r>
      <w:proofErr w:type="spellEnd"/>
      <w:r>
        <w:rPr>
          <w:rFonts w:ascii="Arial" w:hAnsi="Arial" w:cs="Arial"/>
          <w:color w:val="auto"/>
          <w:sz w:val="23"/>
          <w:szCs w:val="23"/>
        </w:rPr>
        <w:t xml:space="preserve">), beta-blockers such as Propranolol 20-40mg 2-3 times a day or 80mg modified release once daily (in the absence of contraindication such as asthma) may be used to help relieve symptoms.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Depending on the offered clinic appointment date, it would be useful to recheck thyroid function tests including a free T3 in 4-6 weeks. The response to treatment will help our assessment when attending the Thyroid Clinic appointment. If the free T3 and free T4 have normalised then the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dose can be halved (or reduced by 10mg if substantial improvement in TFTs).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When repeating bloods, please (re)check anti TSH receptor (Thyrotropin receptor) antibodies (stating “hyperthyroidism” on the request slip). The repeat anti TSH receptor antibody levels will help us in assessing the risk of subsequent recurrences.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will copy this letter to the patient so that they can liaise with your practice regarding the prescription (if necessary) and arrange the repeat blood tests at the appropriate time.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lastRenderedPageBreak/>
        <w:t xml:space="preserve">I note that the patient has recurrent hyperthyroidism and where possible we would encourage definitive (permanent) therapy with either radioiodine or surgery. I am sending a low dose radioiodine information leaflet to the patient so this can be considered and discussed at clinic. </w:t>
      </w:r>
    </w:p>
    <w:p w:rsidR="00405555" w:rsidRDefault="00405555" w:rsidP="009172B3">
      <w:pPr>
        <w:pStyle w:val="Default"/>
        <w:rPr>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Patient information leaflets can be found on the </w:t>
      </w:r>
      <w:r>
        <w:rPr>
          <w:rFonts w:ascii="Arial" w:hAnsi="Arial" w:cs="Arial"/>
          <w:i/>
          <w:iCs/>
          <w:color w:val="auto"/>
          <w:sz w:val="23"/>
          <w:szCs w:val="23"/>
        </w:rPr>
        <w:t xml:space="preserve">British Thyroid Foundation </w:t>
      </w:r>
      <w:r>
        <w:rPr>
          <w:rFonts w:ascii="Arial" w:hAnsi="Arial" w:cs="Arial"/>
          <w:color w:val="auto"/>
          <w:sz w:val="23"/>
          <w:szCs w:val="23"/>
        </w:rPr>
        <w:t xml:space="preserve">website (http://www.btf-thyroid.org/). There are leaflets on a number of topics related to over-active thyroids including radioiodine therapy.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proofErr w:type="spellStart"/>
      <w:r>
        <w:rPr>
          <w:rFonts w:ascii="Arial" w:hAnsi="Arial" w:cs="Arial"/>
          <w:color w:val="auto"/>
          <w:sz w:val="23"/>
          <w:szCs w:val="23"/>
        </w:rPr>
        <w:t>Enc</w:t>
      </w:r>
      <w:proofErr w:type="spellEnd"/>
      <w:r>
        <w:rPr>
          <w:rFonts w:ascii="Arial" w:hAnsi="Arial" w:cs="Arial"/>
          <w:color w:val="auto"/>
          <w:sz w:val="23"/>
          <w:szCs w:val="23"/>
        </w:rPr>
        <w:t xml:space="preserve">: NHSG Low dose radioiodine information leaflet for the patient </w:t>
      </w:r>
    </w:p>
    <w:p w:rsidR="009172B3" w:rsidRDefault="009172B3" w:rsidP="009172B3">
      <w:pPr>
        <w:pStyle w:val="Default"/>
        <w:rPr>
          <w:rFonts w:ascii="Arial" w:hAnsi="Arial" w:cs="Arial"/>
          <w:color w:val="auto"/>
          <w:sz w:val="23"/>
          <w:szCs w:val="23"/>
        </w:rPr>
      </w:pPr>
      <w:r>
        <w:rPr>
          <w:rFonts w:ascii="Arial" w:hAnsi="Arial" w:cs="Arial"/>
          <w:i/>
          <w:iCs/>
          <w:color w:val="auto"/>
          <w:sz w:val="23"/>
          <w:szCs w:val="23"/>
        </w:rPr>
        <w:t xml:space="preserve">Copy to Patient </w:t>
      </w:r>
    </w:p>
    <w:p w:rsidR="009172B3" w:rsidRDefault="009172B3" w:rsidP="009172B3">
      <w:pPr>
        <w:pStyle w:val="Default"/>
        <w:pageBreakBefore/>
        <w:rPr>
          <w:color w:val="auto"/>
          <w:sz w:val="23"/>
          <w:szCs w:val="23"/>
        </w:rPr>
      </w:pPr>
      <w:r>
        <w:rPr>
          <w:rFonts w:ascii="Arial" w:hAnsi="Arial" w:cs="Arial"/>
          <w:b/>
          <w:bCs/>
          <w:color w:val="auto"/>
          <w:sz w:val="23"/>
          <w:szCs w:val="23"/>
        </w:rPr>
        <w:lastRenderedPageBreak/>
        <w:t xml:space="preserve">A4: Hyperthyroidism/Thyroiditis </w:t>
      </w:r>
    </w:p>
    <w:p w:rsidR="009172B3" w:rsidRDefault="009172B3" w:rsidP="009172B3">
      <w:pPr>
        <w:pStyle w:val="Default"/>
        <w:rPr>
          <w:rFonts w:ascii="Arial" w:hAnsi="Arial" w:cs="Arial"/>
          <w:color w:val="auto"/>
          <w:sz w:val="23"/>
          <w:szCs w:val="23"/>
        </w:rPr>
      </w:pPr>
      <w:r>
        <w:rPr>
          <w:rFonts w:ascii="Arial" w:hAnsi="Arial" w:cs="Arial"/>
          <w:i/>
          <w:iCs/>
          <w:color w:val="auto"/>
          <w:sz w:val="23"/>
          <w:szCs w:val="23"/>
        </w:rPr>
        <w:t xml:space="preserve">Copy to patient </w:t>
      </w:r>
    </w:p>
    <w:p w:rsidR="00405555" w:rsidRDefault="009172B3" w:rsidP="009172B3">
      <w:pPr>
        <w:pStyle w:val="Default"/>
        <w:rPr>
          <w:rFonts w:ascii="Arial" w:hAnsi="Arial" w:cs="Arial"/>
          <w:color w:val="auto"/>
          <w:sz w:val="23"/>
          <w:szCs w:val="23"/>
        </w:rPr>
      </w:pPr>
      <w:r>
        <w:rPr>
          <w:rFonts w:ascii="Arial" w:hAnsi="Arial" w:cs="Arial"/>
          <w:color w:val="auto"/>
          <w:sz w:val="23"/>
          <w:szCs w:val="23"/>
        </w:rPr>
        <w:t>Thank you for your electronic letter regarding this patient with possible hyperthyroidism. I will arrange a new patient appointment at the Thyroid clinic.</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note only one recent hyperthyroid blood test in the lab system and from the information provided this could well be thyroiditis which is often a self-limiting condition.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there are significant </w:t>
      </w:r>
      <w:proofErr w:type="spellStart"/>
      <w:r>
        <w:rPr>
          <w:rFonts w:ascii="Arial" w:hAnsi="Arial" w:cs="Arial"/>
          <w:color w:val="auto"/>
          <w:sz w:val="23"/>
          <w:szCs w:val="23"/>
        </w:rPr>
        <w:t>thyrotoxic</w:t>
      </w:r>
      <w:proofErr w:type="spellEnd"/>
      <w:r>
        <w:rPr>
          <w:rFonts w:ascii="Arial" w:hAnsi="Arial" w:cs="Arial"/>
          <w:color w:val="auto"/>
          <w:sz w:val="23"/>
          <w:szCs w:val="23"/>
        </w:rPr>
        <w:t xml:space="preserve"> symptoms (tremor, tachycardia, feeling hot </w:t>
      </w:r>
      <w:proofErr w:type="spellStart"/>
      <w:r>
        <w:rPr>
          <w:rFonts w:ascii="Arial" w:hAnsi="Arial" w:cs="Arial"/>
          <w:color w:val="auto"/>
          <w:sz w:val="23"/>
          <w:szCs w:val="23"/>
        </w:rPr>
        <w:t>etc</w:t>
      </w:r>
      <w:proofErr w:type="spellEnd"/>
      <w:r>
        <w:rPr>
          <w:rFonts w:ascii="Arial" w:hAnsi="Arial" w:cs="Arial"/>
          <w:color w:val="auto"/>
          <w:sz w:val="23"/>
          <w:szCs w:val="23"/>
        </w:rPr>
        <w:t xml:space="preserve">), beta-blockers such as Propranolol 20-40mg 2-3 times a day or 80mg modified release once daily (in the absence of contraindication such as asthma) may be used to help relieve symptoms.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It would be useful to recheck thyroid function tests including a FT3 in about 4-6 weeks (in 2-3 weeks if significant symptoms) from the initial test as the trend will help our assessment when attending the Thyroid Clinic appointment. If not already done, when repeating bloods, please also check thyroid peroxidase and Thyrotropin receptor antibodies (stating “hyperthyroidism” on the request slip).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 repeat TFTs show a worsening pattern and there is a significant delay to clinic appointment please commence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20-40mg once daily with the usual BNF warnings. Due to the small risk of agranulocytosis, the importance of checking a full blood count in the event of significant sore throat, unexplained fever or mouth ulcers must be stressed. Please check a baseline FBC and LFT when commencing </w:t>
      </w:r>
      <w:proofErr w:type="spellStart"/>
      <w:r>
        <w:rPr>
          <w:rFonts w:ascii="Arial" w:hAnsi="Arial" w:cs="Arial"/>
          <w:color w:val="auto"/>
          <w:sz w:val="23"/>
          <w:szCs w:val="23"/>
        </w:rPr>
        <w:t>Carbimazole</w:t>
      </w:r>
      <w:proofErr w:type="spellEnd"/>
      <w:r>
        <w:rPr>
          <w:rFonts w:ascii="Arial" w:hAnsi="Arial" w:cs="Arial"/>
          <w:color w:val="auto"/>
          <w:sz w:val="23"/>
          <w:szCs w:val="23"/>
        </w:rPr>
        <w:t xml:space="preserve">; accepting mild neutropenia (no action other than repeat monitoring unless neutrophils less than 1.0 x10^9/l) and mild LFT derangements (no action other than repeat monitoring unless ALT &gt;2 times upper limit of normal) can occur in a significant proportion due to hyperthyroidism itself.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Patient information leaflets can be found on the </w:t>
      </w:r>
      <w:r>
        <w:rPr>
          <w:rFonts w:ascii="Arial" w:hAnsi="Arial" w:cs="Arial"/>
          <w:i/>
          <w:iCs/>
          <w:color w:val="auto"/>
          <w:sz w:val="23"/>
          <w:szCs w:val="23"/>
        </w:rPr>
        <w:t xml:space="preserve">British Thyroid Foundation </w:t>
      </w:r>
      <w:r>
        <w:rPr>
          <w:rFonts w:ascii="Arial" w:hAnsi="Arial" w:cs="Arial"/>
          <w:color w:val="auto"/>
          <w:sz w:val="23"/>
          <w:szCs w:val="23"/>
        </w:rPr>
        <w:t>website (</w:t>
      </w:r>
      <w:hyperlink r:id="rId4" w:history="1">
        <w:r w:rsidR="00405555" w:rsidRPr="0050646E">
          <w:rPr>
            <w:rStyle w:val="Hyperlink"/>
            <w:rFonts w:ascii="Arial" w:hAnsi="Arial" w:cs="Arial"/>
            <w:sz w:val="23"/>
            <w:szCs w:val="23"/>
          </w:rPr>
          <w:t>http://www.btf-thyroid.org/</w:t>
        </w:r>
      </w:hyperlink>
      <w:r>
        <w:rPr>
          <w:rFonts w:ascii="Arial" w:hAnsi="Arial" w:cs="Arial"/>
          <w:color w:val="auto"/>
          <w:sz w:val="23"/>
          <w:szCs w:val="23"/>
        </w:rPr>
        <w:t xml:space="preserve">).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would be happy to provide advice via the same route.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t>
      </w:r>
      <w:r>
        <w:rPr>
          <w:rFonts w:ascii="Arial" w:hAnsi="Arial" w:cs="Arial"/>
          <w:color w:val="auto"/>
          <w:sz w:val="23"/>
          <w:szCs w:val="23"/>
        </w:rPr>
        <w:lastRenderedPageBreak/>
        <w:t xml:space="preserve">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color w:val="auto"/>
          <w:sz w:val="20"/>
          <w:szCs w:val="20"/>
        </w:rPr>
      </w:pPr>
      <w:r>
        <w:rPr>
          <w:rFonts w:ascii="Arial" w:hAnsi="Arial" w:cs="Arial"/>
          <w:color w:val="auto"/>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r>
        <w:rPr>
          <w:rFonts w:ascii="Arial" w:hAnsi="Arial" w:cs="Arial"/>
          <w:color w:val="auto"/>
          <w:sz w:val="20"/>
          <w:szCs w:val="20"/>
        </w:rPr>
        <w:t xml:space="preserve"> </w:t>
      </w:r>
    </w:p>
    <w:p w:rsidR="009172B3" w:rsidRDefault="009172B3" w:rsidP="009172B3">
      <w:pPr>
        <w:pStyle w:val="Default"/>
        <w:rPr>
          <w:color w:val="auto"/>
        </w:rPr>
      </w:pPr>
    </w:p>
    <w:p w:rsidR="009172B3" w:rsidRDefault="009172B3" w:rsidP="009172B3">
      <w:pPr>
        <w:pStyle w:val="Default"/>
        <w:rPr>
          <w:sz w:val="23"/>
          <w:szCs w:val="23"/>
        </w:rPr>
      </w:pPr>
      <w:r>
        <w:rPr>
          <w:rFonts w:ascii="Arial" w:hAnsi="Arial" w:cs="Arial"/>
          <w:b/>
          <w:bCs/>
          <w:sz w:val="23"/>
          <w:szCs w:val="23"/>
        </w:rPr>
        <w:t xml:space="preserve">A5: Postpartum Thyroiditis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electronic letter regarding this woman with likely post-partum thyroiditis (most likely diagnosis of thyroid dysfunction in the first year after delivery). </w:t>
      </w:r>
    </w:p>
    <w:p w:rsidR="009172B3" w:rsidRDefault="009172B3" w:rsidP="009172B3">
      <w:pPr>
        <w:pStyle w:val="Default"/>
        <w:rPr>
          <w:rFonts w:ascii="Arial" w:hAnsi="Arial" w:cs="Arial"/>
          <w:sz w:val="23"/>
          <w:szCs w:val="23"/>
        </w:rPr>
      </w:pPr>
      <w:r>
        <w:rPr>
          <w:rFonts w:ascii="Arial" w:hAnsi="Arial" w:cs="Arial"/>
          <w:sz w:val="23"/>
          <w:szCs w:val="23"/>
        </w:rPr>
        <w:t xml:space="preserve">Post-partum thyroiditis can go through phases of mild subclinical or overt hyperthyroidism, subclinical or overt hypothyroidism in the first year and the majority may well return back to normal without therapy. Please monitor TFTs 1-2 monthly till stable. </w:t>
      </w:r>
    </w:p>
    <w:p w:rsidR="009172B3" w:rsidRDefault="009172B3" w:rsidP="009172B3">
      <w:pPr>
        <w:pStyle w:val="Default"/>
        <w:rPr>
          <w:rFonts w:ascii="Arial" w:hAnsi="Arial" w:cs="Arial"/>
          <w:sz w:val="23"/>
          <w:szCs w:val="23"/>
        </w:rPr>
      </w:pPr>
      <w:r>
        <w:rPr>
          <w:rFonts w:ascii="Arial" w:hAnsi="Arial" w:cs="Arial"/>
          <w:sz w:val="23"/>
          <w:szCs w:val="23"/>
        </w:rPr>
        <w:t xml:space="preserve">If she is </w:t>
      </w:r>
      <w:proofErr w:type="spellStart"/>
      <w:r>
        <w:rPr>
          <w:rFonts w:ascii="Arial" w:hAnsi="Arial" w:cs="Arial"/>
          <w:sz w:val="23"/>
          <w:szCs w:val="23"/>
        </w:rPr>
        <w:t>thyrotoxic</w:t>
      </w:r>
      <w:proofErr w:type="spellEnd"/>
      <w:r>
        <w:rPr>
          <w:rFonts w:ascii="Arial" w:hAnsi="Arial" w:cs="Arial"/>
          <w:sz w:val="23"/>
          <w:szCs w:val="23"/>
        </w:rPr>
        <w:t xml:space="preserve"> we would usually only recommend beta blockers if she is symptomatic. If she is breastfeeding, a lower dose (e.g. propranolol 20mg three times daily) could be used.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For overt hypothyroidism we would recommend commencement of Levothyroxine although as this may be temporary, this can be discontinued after a year (with monitoring of TFTs) unless she is planning further family.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In patients with positive thyroid antibodies annual monitoring of thyroid functions would be needed due to the higher risk of subsequent hypothyroidism.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 will arrange for a routine clinic review to assess progress and decide on the need for any additional interventions. If the interim thyroid functions indicate that the matter has settled the clinic appointment can be cancelled. I will copy this letter to the patient so that they can liaise with your practice regarding the prescription (if necessary) and arrange the repeat blood tests at the appropriate time.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Patient information leaflets can be found on the </w:t>
      </w:r>
      <w:r>
        <w:rPr>
          <w:rFonts w:ascii="Arial" w:hAnsi="Arial" w:cs="Arial"/>
          <w:i/>
          <w:iCs/>
          <w:sz w:val="23"/>
          <w:szCs w:val="23"/>
        </w:rPr>
        <w:t xml:space="preserve">British Thyroid Foundation </w:t>
      </w:r>
      <w:r>
        <w:rPr>
          <w:rFonts w:ascii="Arial" w:hAnsi="Arial" w:cs="Arial"/>
          <w:sz w:val="23"/>
          <w:szCs w:val="23"/>
        </w:rPr>
        <w:t xml:space="preserve">website (http://www.btf-thyroid.org/). There are leaflets on a number of topics related to over-active thyroids.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t>
      </w:r>
      <w:r>
        <w:rPr>
          <w:rFonts w:ascii="Arial" w:hAnsi="Arial" w:cs="Arial"/>
          <w:sz w:val="23"/>
          <w:szCs w:val="23"/>
        </w:rPr>
        <w:lastRenderedPageBreak/>
        <w:t xml:space="preserve">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sz w:val="23"/>
          <w:szCs w:val="23"/>
        </w:rPr>
      </w:pPr>
      <w:r>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0"/>
          <w:szCs w:val="20"/>
        </w:rPr>
      </w:pPr>
      <w:r>
        <w:rPr>
          <w:rFonts w:ascii="Arial" w:hAnsi="Arial" w:cs="Arial"/>
          <w:i/>
          <w:iCs/>
          <w:sz w:val="23"/>
          <w:szCs w:val="23"/>
        </w:rPr>
        <w:t>Copy to patient</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A6: Amiodarone induced Hyperthyroidism </w:t>
      </w:r>
    </w:p>
    <w:p w:rsidR="009172B3" w:rsidRDefault="009172B3" w:rsidP="009172B3">
      <w:pPr>
        <w:pStyle w:val="Default"/>
        <w:rPr>
          <w:rFonts w:ascii="Arial" w:hAnsi="Arial" w:cs="Arial"/>
          <w:sz w:val="23"/>
          <w:szCs w:val="23"/>
        </w:rPr>
      </w:pPr>
      <w:r>
        <w:rPr>
          <w:rFonts w:ascii="Arial" w:hAnsi="Arial" w:cs="Arial"/>
          <w:i/>
          <w:iCs/>
          <w:sz w:val="23"/>
          <w:szCs w:val="23"/>
        </w:rPr>
        <w:t xml:space="preserve">Copy to patient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letter/call regarding this patient with Amiodarone induced hyperthyroidism. Amiodarone can cause either a destructive thyroiditis or a pattern of thyrotoxicosis quite similar to autoimmune hyperthyroidism. If it is primarily a destructive thyroiditis then steroid therapy is useful to control the situation. Checking </w:t>
      </w:r>
      <w:r>
        <w:rPr>
          <w:rFonts w:ascii="Arial" w:hAnsi="Arial" w:cs="Arial"/>
          <w:b/>
          <w:bCs/>
          <w:sz w:val="23"/>
          <w:szCs w:val="23"/>
        </w:rPr>
        <w:t xml:space="preserve">Free T3 prior to and 2 weeks </w:t>
      </w:r>
      <w:r>
        <w:rPr>
          <w:rFonts w:ascii="Arial" w:hAnsi="Arial" w:cs="Arial"/>
          <w:sz w:val="23"/>
          <w:szCs w:val="23"/>
        </w:rPr>
        <w:t xml:space="preserve">after commencement of steroids is vital in differentiating the response. </w:t>
      </w:r>
    </w:p>
    <w:p w:rsidR="009172B3" w:rsidRDefault="009172B3" w:rsidP="009172B3">
      <w:pPr>
        <w:pStyle w:val="Default"/>
        <w:rPr>
          <w:rFonts w:ascii="Arial" w:hAnsi="Arial" w:cs="Arial"/>
          <w:sz w:val="23"/>
          <w:szCs w:val="23"/>
        </w:rPr>
      </w:pPr>
      <w:r>
        <w:rPr>
          <w:rFonts w:ascii="Arial" w:hAnsi="Arial" w:cs="Arial"/>
          <w:sz w:val="23"/>
          <w:szCs w:val="23"/>
        </w:rPr>
        <w:t xml:space="preserve">We would not recommend discontinuing amiodarone without first discussing with the cardiologists. </w:t>
      </w:r>
    </w:p>
    <w:p w:rsidR="00405555" w:rsidRDefault="00405555" w:rsidP="009172B3">
      <w:pPr>
        <w:pStyle w:val="Default"/>
        <w:rPr>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Please re-check thyroid functions including a </w:t>
      </w:r>
      <w:r>
        <w:rPr>
          <w:rFonts w:ascii="Arial" w:hAnsi="Arial" w:cs="Arial"/>
          <w:b/>
          <w:bCs/>
          <w:sz w:val="23"/>
          <w:szCs w:val="23"/>
        </w:rPr>
        <w:t xml:space="preserve">baseline TSH, free T3 and free T4 and in 2 </w:t>
      </w:r>
      <w:proofErr w:type="spellStart"/>
      <w:r>
        <w:rPr>
          <w:rFonts w:ascii="Arial" w:hAnsi="Arial" w:cs="Arial"/>
          <w:b/>
          <w:bCs/>
          <w:sz w:val="23"/>
          <w:szCs w:val="23"/>
        </w:rPr>
        <w:t>weeks time</w:t>
      </w:r>
      <w:proofErr w:type="spellEnd"/>
      <w:r>
        <w:rPr>
          <w:rFonts w:ascii="Arial" w:hAnsi="Arial" w:cs="Arial"/>
          <w:b/>
          <w:bCs/>
          <w:sz w:val="23"/>
          <w:szCs w:val="23"/>
        </w:rPr>
        <w:t xml:space="preserve">. </w:t>
      </w:r>
      <w:r>
        <w:rPr>
          <w:rFonts w:ascii="Arial" w:hAnsi="Arial" w:cs="Arial"/>
          <w:sz w:val="23"/>
          <w:szCs w:val="23"/>
        </w:rPr>
        <w:t xml:space="preserve">Please also check thyroid peroxidise antibodies and anti TSH receptor (thyrotropin receptor) antibody (stating “hyperthyroidism” in the request slip).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Following the baseline blood test, I would recommend commencing Prednisolone 40mg daily and </w:t>
      </w:r>
      <w:proofErr w:type="spellStart"/>
      <w:r>
        <w:rPr>
          <w:rFonts w:ascii="Arial" w:hAnsi="Arial" w:cs="Arial"/>
          <w:sz w:val="23"/>
          <w:szCs w:val="23"/>
        </w:rPr>
        <w:t>Carbimazole</w:t>
      </w:r>
      <w:proofErr w:type="spellEnd"/>
      <w:r>
        <w:rPr>
          <w:rFonts w:ascii="Arial" w:hAnsi="Arial" w:cs="Arial"/>
          <w:sz w:val="23"/>
          <w:szCs w:val="23"/>
        </w:rPr>
        <w:t xml:space="preserve"> 40mg daily with the usual BNF warnings. In particular, due to the small risk of agranulocytosis, the importance of checking a full blood count in the event of significant sore throat, unexplained fever or mouth ulcers must be stressed. If there is any history of gastritis please commence PPI or ranitidine to reduce the risk of this with the steroid therapy. </w:t>
      </w:r>
    </w:p>
    <w:p w:rsidR="009172B3" w:rsidRDefault="009172B3" w:rsidP="009172B3">
      <w:pPr>
        <w:pStyle w:val="Default"/>
        <w:rPr>
          <w:rFonts w:ascii="Arial" w:hAnsi="Arial" w:cs="Arial"/>
          <w:sz w:val="23"/>
          <w:szCs w:val="23"/>
        </w:rPr>
      </w:pPr>
      <w:r>
        <w:rPr>
          <w:rFonts w:ascii="Arial" w:hAnsi="Arial" w:cs="Arial"/>
          <w:sz w:val="23"/>
          <w:szCs w:val="23"/>
        </w:rPr>
        <w:t xml:space="preserve">I will arrange a review at the endocrine unit in 2-3 weeks and usually if FT3 improves by 50% with 2 weeks of therapy – steroids will usually be continued preferentially and </w:t>
      </w:r>
      <w:proofErr w:type="spellStart"/>
      <w:r>
        <w:rPr>
          <w:rFonts w:ascii="Arial" w:hAnsi="Arial" w:cs="Arial"/>
          <w:sz w:val="23"/>
          <w:szCs w:val="23"/>
        </w:rPr>
        <w:t>carbimazole</w:t>
      </w:r>
      <w:proofErr w:type="spellEnd"/>
      <w:r>
        <w:rPr>
          <w:rFonts w:ascii="Arial" w:hAnsi="Arial" w:cs="Arial"/>
          <w:sz w:val="23"/>
          <w:szCs w:val="23"/>
        </w:rPr>
        <w:t xml:space="preserve"> may be discontinued.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b/>
          <w:bCs/>
          <w:sz w:val="23"/>
          <w:szCs w:val="23"/>
        </w:rPr>
      </w:pPr>
      <w:r>
        <w:rPr>
          <w:rFonts w:ascii="Arial" w:hAnsi="Arial" w:cs="Arial"/>
          <w:sz w:val="23"/>
          <w:szCs w:val="23"/>
        </w:rPr>
        <w:t xml:space="preserve">I will copy this letter to the patient so that they can liaise with your practice regarding the prescription and arrange the repeat blood tests at the appropriate time. </w:t>
      </w:r>
      <w:r>
        <w:rPr>
          <w:rFonts w:ascii="Arial" w:hAnsi="Arial" w:cs="Arial"/>
          <w:b/>
          <w:bCs/>
          <w:sz w:val="23"/>
          <w:szCs w:val="23"/>
        </w:rPr>
        <w:t xml:space="preserve">If the appointment is delayed for any reason, please ensure thyroid functions checked and inform endocrine secretary (via above details), so the results can be checked and acted on - particularly in the initial 3 to 4 months of therapy.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9172B3" w:rsidRDefault="009172B3" w:rsidP="009172B3">
      <w:pPr>
        <w:pStyle w:val="Default"/>
        <w:rPr>
          <w:rFonts w:ascii="Arial" w:hAnsi="Arial" w:cs="Arial"/>
          <w:sz w:val="23"/>
          <w:szCs w:val="23"/>
        </w:rPr>
      </w:pPr>
      <w:r>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9172B3" w:rsidRDefault="009172B3" w:rsidP="009172B3">
      <w:pPr>
        <w:pStyle w:val="Default"/>
        <w:rPr>
          <w:rFonts w:ascii="Arial" w:hAnsi="Arial" w:cs="Arial"/>
          <w:sz w:val="23"/>
          <w:szCs w:val="23"/>
        </w:rPr>
      </w:pPr>
      <w:r>
        <w:rPr>
          <w:rFonts w:ascii="Arial" w:hAnsi="Arial" w:cs="Arial"/>
          <w:i/>
          <w:iCs/>
          <w:sz w:val="23"/>
          <w:szCs w:val="23"/>
        </w:rPr>
        <w:t xml:space="preserve">Copy to patient </w:t>
      </w:r>
    </w:p>
    <w:p w:rsidR="009172B3" w:rsidRDefault="009172B3" w:rsidP="009172B3">
      <w:pPr>
        <w:pStyle w:val="Default"/>
        <w:pageBreakBefore/>
        <w:rPr>
          <w:color w:val="auto"/>
          <w:sz w:val="23"/>
          <w:szCs w:val="23"/>
        </w:rPr>
      </w:pPr>
      <w:r>
        <w:rPr>
          <w:rFonts w:ascii="Arial" w:hAnsi="Arial" w:cs="Arial"/>
          <w:b/>
          <w:bCs/>
          <w:color w:val="auto"/>
          <w:sz w:val="23"/>
          <w:szCs w:val="23"/>
        </w:rPr>
        <w:lastRenderedPageBreak/>
        <w:t xml:space="preserve">A7: Subclinical hyperthyroidism (partially suppressed TSH)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Thank you for your electronic letter regarding this patient who has subclinical hyperthyroidism with a normal free T4 and a partially suppressed TSH (i.e. 0.1-0.35 </w:t>
      </w:r>
      <w:proofErr w:type="spellStart"/>
      <w:r>
        <w:rPr>
          <w:rFonts w:ascii="Arial" w:hAnsi="Arial" w:cs="Arial"/>
          <w:color w:val="auto"/>
          <w:sz w:val="23"/>
          <w:szCs w:val="23"/>
        </w:rPr>
        <w:t>mU</w:t>
      </w:r>
      <w:proofErr w:type="spellEnd"/>
      <w:r>
        <w:rPr>
          <w:rFonts w:ascii="Arial" w:hAnsi="Arial" w:cs="Arial"/>
          <w:color w:val="auto"/>
          <w:sz w:val="23"/>
          <w:szCs w:val="23"/>
        </w:rPr>
        <w:t xml:space="preserve">/L).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Transient subclinical hyperthyroidism can occur due to non-specific physical or psychiatric illness, drugs or pituitary causes and would need evaluation only if persistent.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would recommend repeating thyroid functions (TSH, fT3 and fT4) in 2-3 months and if the subclinical hyperthyroidism persists it would be useful to also check thyroid peroxidase as well as anti TSH receptor (thyrotropin receptor) antibodies at that stage (the latter two tests go in a red tube to immunology with the reason for request “subclinical hyperthyroidism”).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TSH is persistently low then the patient has subclinical hyperthyroidism. The risk of progression to overt hyperthyroidism is very low at 0.6% over 7 years with 25-50% of levels normalising with long-term follow-up.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 patient is 65 years of age or over AND they have any the following features please make a routine referral to the Medical Thyroid clinic via the same route: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Symptomatic of hyperthyroidism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Have established atrial fibrillation or risk factors for atrial fibrillation (coronary or </w:t>
      </w:r>
      <w:proofErr w:type="spellStart"/>
      <w:r>
        <w:rPr>
          <w:rFonts w:ascii="Arial" w:hAnsi="Arial" w:cs="Arial"/>
          <w:color w:val="auto"/>
          <w:sz w:val="23"/>
          <w:szCs w:val="23"/>
        </w:rPr>
        <w:t>valvular</w:t>
      </w:r>
      <w:proofErr w:type="spellEnd"/>
      <w:r>
        <w:rPr>
          <w:rFonts w:ascii="Arial" w:hAnsi="Arial" w:cs="Arial"/>
          <w:color w:val="auto"/>
          <w:sz w:val="23"/>
          <w:szCs w:val="23"/>
        </w:rPr>
        <w:t xml:space="preserve"> heart disease, stroke etc.)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History of osteoporosis </w:t>
      </w:r>
    </w:p>
    <w:p w:rsidR="009172B3" w:rsidRDefault="009172B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Treatment of people under 65 years of age is generally not recommended.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the patient does not fall into any of the above categories, then thyroid functions should be checked 6-12 monthly to ensure things have not progressed.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A8: Subclinical hyperthyroidism (fully suppressed TSH)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electronic letter regarding this patient who has subclinical hyperthyroidism with a fully suppressed TSH (i.e. TSH&lt;0.1mU/L).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 would recommend re-checking thyroid functions in 2-3 months (TSH, free T3 and free T4). Please also check thyroid peroxidase and anti TSH receptor (thyrotropin receptor) antibodies (these two tests go in a red tube to immunology with the reason for request “subclinical hyperthyroidism”). </w:t>
      </w:r>
    </w:p>
    <w:p w:rsidR="00405555" w:rsidRDefault="00405555" w:rsidP="009172B3">
      <w:pPr>
        <w:pStyle w:val="Default"/>
        <w:rPr>
          <w:rFonts w:ascii="Arial" w:hAnsi="Arial" w:cs="Arial"/>
          <w:sz w:val="23"/>
          <w:szCs w:val="23"/>
        </w:rPr>
      </w:pPr>
    </w:p>
    <w:p w:rsidR="00405555" w:rsidRDefault="009172B3" w:rsidP="00405555">
      <w:pPr>
        <w:pStyle w:val="Default"/>
        <w:rPr>
          <w:rFonts w:ascii="Arial" w:hAnsi="Arial" w:cs="Arial"/>
          <w:sz w:val="23"/>
          <w:szCs w:val="23"/>
        </w:rPr>
      </w:pPr>
      <w:r>
        <w:rPr>
          <w:rFonts w:ascii="Arial" w:hAnsi="Arial" w:cs="Arial"/>
          <w:sz w:val="23"/>
          <w:szCs w:val="23"/>
        </w:rPr>
        <w:lastRenderedPageBreak/>
        <w:t xml:space="preserve">If subclinical hyperthyroidism persists with a fully suppressed TSH then please re-refer to the Thyroid Clinic by the same route. The risk of progression to overt hyperthyroidism is increased with full TSH suppression, at 5-8% per year. </w:t>
      </w:r>
    </w:p>
    <w:p w:rsidR="009172B3" w:rsidRDefault="009172B3" w:rsidP="00405555">
      <w:pPr>
        <w:pStyle w:val="Default"/>
        <w:rPr>
          <w:rFonts w:ascii="Arial" w:hAnsi="Arial" w:cs="Arial"/>
          <w:color w:val="auto"/>
          <w:sz w:val="23"/>
          <w:szCs w:val="23"/>
        </w:rPr>
      </w:pPr>
      <w:r>
        <w:rPr>
          <w:rFonts w:ascii="Arial" w:hAnsi="Arial" w:cs="Arial"/>
          <w:color w:val="auto"/>
          <w:sz w:val="23"/>
          <w:szCs w:val="23"/>
        </w:rPr>
        <w:t xml:space="preserve">We would be inclined to consider treatment in those with suggestive symptoms, those aged over 65 years and those at risk of atrial fibrillation or low bone mineral density.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A9: Suppressed TSH while on thyroxine (iatrogenic subclinical hyperthyroidism) </w:t>
      </w:r>
    </w:p>
    <w:p w:rsidR="009172B3" w:rsidRDefault="009172B3" w:rsidP="009172B3">
      <w:pPr>
        <w:pStyle w:val="Default"/>
        <w:rPr>
          <w:rFonts w:ascii="Arial" w:hAnsi="Arial" w:cs="Arial"/>
          <w:sz w:val="23"/>
          <w:szCs w:val="23"/>
        </w:rPr>
      </w:pPr>
      <w:r>
        <w:rPr>
          <w:rFonts w:ascii="Arial" w:hAnsi="Arial" w:cs="Arial"/>
          <w:sz w:val="23"/>
          <w:szCs w:val="23"/>
        </w:rPr>
        <w:t xml:space="preserve">Thank-you for your electronic letter regarding this patient who is currently taking levothyroxine who has a suppressed TSH.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The potential risks of over-replacement of thyroid hormone probably increase with age and are principally related to bone (osteoporosis) and heart (atrial fibrillation) health. </w:t>
      </w:r>
    </w:p>
    <w:p w:rsidR="009172B3" w:rsidRDefault="009172B3" w:rsidP="009172B3">
      <w:pPr>
        <w:pStyle w:val="Default"/>
        <w:rPr>
          <w:rFonts w:ascii="Arial" w:hAnsi="Arial" w:cs="Arial"/>
          <w:sz w:val="23"/>
          <w:szCs w:val="23"/>
        </w:rPr>
      </w:pPr>
      <w:r>
        <w:rPr>
          <w:rFonts w:ascii="Arial" w:hAnsi="Arial" w:cs="Arial"/>
          <w:sz w:val="23"/>
          <w:szCs w:val="23"/>
        </w:rPr>
        <w:t xml:space="preserve">We recognise that TSH suppression is sometimes required to achieve an acceptable symptom profile. A suppressed TSH may be more acceptable in a younger patient who is better able to tolerate the potential effects of thyroid hormone over replacement. A suppressed TSH in a patient over 60 years old should be carefully considered due to the increased risk.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Any reduction in thyroxine dose should be done in small increments and gradually over time, recognising that with long term TSH suppression it can take a while for both the symptom profile and TSH to normalise following dose reduction. This can be achieved by a 12.5 or 25mcg dose reductions (i.e. 150mcg once daily to 125/150mcg alternate days), often with a gap of 3-6 months before reassessing the thyroid profile and considering a further dose reduction.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A10. Subclinical hypothyroidism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electronic letter requesting advice regarding this patient with subclinical hypothyroidism (raised TSH, normal FT4). </w:t>
      </w:r>
    </w:p>
    <w:p w:rsidR="00405555" w:rsidRDefault="009172B3" w:rsidP="009172B3">
      <w:pPr>
        <w:pStyle w:val="Default"/>
        <w:rPr>
          <w:rFonts w:ascii="Arial" w:hAnsi="Arial" w:cs="Arial"/>
          <w:sz w:val="23"/>
          <w:szCs w:val="23"/>
        </w:rPr>
      </w:pPr>
      <w:r>
        <w:rPr>
          <w:rFonts w:ascii="Arial" w:hAnsi="Arial" w:cs="Arial"/>
          <w:sz w:val="23"/>
          <w:szCs w:val="23"/>
        </w:rPr>
        <w:t>In the first instance please repeat their TFTs in 2-3 months’ time along with thyroid peroxidase antibodies. Raised TSH and positive antibodies suggest an annual risk of progression to overt hypothyroidism to be about 4%. In patients with negative thyroid antibodies the risk of progression is lower.</w:t>
      </w:r>
    </w:p>
    <w:p w:rsidR="009172B3" w:rsidRDefault="009172B3" w:rsidP="009172B3">
      <w:pPr>
        <w:pStyle w:val="Default"/>
        <w:rPr>
          <w:rFonts w:ascii="Arial" w:hAnsi="Arial" w:cs="Arial"/>
          <w:sz w:val="23"/>
          <w:szCs w:val="23"/>
        </w:rPr>
      </w:pPr>
      <w:r>
        <w:rPr>
          <w:rFonts w:ascii="Arial" w:hAnsi="Arial" w:cs="Arial"/>
          <w:sz w:val="23"/>
          <w:szCs w:val="23"/>
        </w:rPr>
        <w:t xml:space="preserve"> </w:t>
      </w:r>
    </w:p>
    <w:p w:rsidR="009172B3" w:rsidRDefault="009172B3" w:rsidP="009172B3">
      <w:pPr>
        <w:pStyle w:val="Default"/>
        <w:rPr>
          <w:rFonts w:ascii="Arial" w:hAnsi="Arial" w:cs="Arial"/>
          <w:sz w:val="23"/>
          <w:szCs w:val="23"/>
        </w:rPr>
      </w:pPr>
      <w:r>
        <w:rPr>
          <w:rFonts w:ascii="Arial" w:hAnsi="Arial" w:cs="Arial"/>
          <w:sz w:val="23"/>
          <w:szCs w:val="23"/>
        </w:rPr>
        <w:t xml:space="preserve">If their TSH is over 10 on repeat testing then we would recommend commencing Levothyroxine. </w:t>
      </w:r>
    </w:p>
    <w:p w:rsidR="00405555" w:rsidRDefault="00405555" w:rsidP="009172B3">
      <w:pPr>
        <w:pStyle w:val="Default"/>
        <w:rPr>
          <w:rFonts w:ascii="Arial" w:hAnsi="Arial" w:cs="Arial"/>
          <w:sz w:val="23"/>
          <w:szCs w:val="23"/>
        </w:rPr>
      </w:pPr>
    </w:p>
    <w:p w:rsidR="00405555" w:rsidRDefault="009172B3" w:rsidP="00405555">
      <w:pPr>
        <w:pStyle w:val="Default"/>
        <w:rPr>
          <w:rFonts w:ascii="Arial" w:hAnsi="Arial" w:cs="Arial"/>
          <w:sz w:val="23"/>
          <w:szCs w:val="23"/>
        </w:rPr>
      </w:pPr>
      <w:r>
        <w:rPr>
          <w:rFonts w:ascii="Arial" w:hAnsi="Arial" w:cs="Arial"/>
          <w:sz w:val="23"/>
          <w:szCs w:val="23"/>
        </w:rPr>
        <w:lastRenderedPageBreak/>
        <w:t xml:space="preserve">If their TSH is elevated but less than 10 then we would consider a trial of Levothyroxine ONLY if they are aged less than 65 and have symptoms suggestive of hypothyroidism. Otherwise, we would suggest periodic monitoring of thyroid function. </w:t>
      </w:r>
    </w:p>
    <w:p w:rsidR="00405555" w:rsidRDefault="00405555" w:rsidP="00405555">
      <w:pPr>
        <w:pStyle w:val="Default"/>
        <w:rPr>
          <w:rFonts w:ascii="Arial" w:hAnsi="Arial" w:cs="Arial"/>
          <w:sz w:val="23"/>
          <w:szCs w:val="23"/>
        </w:rPr>
      </w:pPr>
    </w:p>
    <w:p w:rsidR="009172B3" w:rsidRDefault="009172B3" w:rsidP="00405555">
      <w:pPr>
        <w:pStyle w:val="Default"/>
        <w:rPr>
          <w:rFonts w:ascii="Arial" w:hAnsi="Arial" w:cs="Arial"/>
          <w:color w:val="auto"/>
          <w:sz w:val="23"/>
          <w:szCs w:val="23"/>
        </w:rPr>
      </w:pPr>
      <w:r>
        <w:rPr>
          <w:rFonts w:ascii="Arial" w:hAnsi="Arial" w:cs="Arial"/>
          <w:color w:val="auto"/>
          <w:sz w:val="23"/>
          <w:szCs w:val="23"/>
        </w:rPr>
        <w:t xml:space="preserve">If no treatment is given then TFTs should be checked on an annual basis if positive thyroid antibodies, pervious thyroid surgery and/or other underlying thyroid disease; otherwise TFTs every 2-3 years.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An exception to this would be in a patient desiring pregnancy, if that is the case then please discuss further. </w:t>
      </w:r>
    </w:p>
    <w:p w:rsidR="00405555" w:rsidRDefault="00405555" w:rsidP="009172B3">
      <w:pPr>
        <w:pStyle w:val="Default"/>
        <w:rPr>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a trial of Levothyroxine is suggested we give a 6-month trial with a decent dose of Levothyroxine: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Adults &lt; 65 years old: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Start Levothyroxine at 1.6 micrograms per kg daily (rounded down to nearest 25 micrograms)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Titrate in 25mcg steps according to TFT results </w:t>
      </w:r>
    </w:p>
    <w:p w:rsidR="009172B3" w:rsidRDefault="009172B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Adults ≥ 65 years old or with Pre-Existing Cardiac Disease: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Start Levothyroxine at 25 to 50mcg daily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Titrate in 25mcg steps according to TFT results </w:t>
      </w:r>
    </w:p>
    <w:p w:rsidR="009172B3" w:rsidRDefault="009172B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Dose adjustments (in 25mcg increments) can be made thereafter by testing thyroid functions 2-3 monthly till stable and annually thereafter. The aim of treatment is to normalise the TSH and keep free T4 within normal range. At the end of the trial we would evaluate whether there has been any improvement in symptoms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After the 6 month trial period if the symptoms have improved, then lifelong Levothyroxine would be indicated along with annual thyroid function testing aiming to keep the TSH and free T4 within the normal range. If symptomatic improvement is not clear then one option would be to discontinue Levothyroxine and continue to watch the thyroid functions on an annual basis to see if there is a clear pattern with a rising TSH to over 10mU/l when therapy would generally be recommended irrespective of symptoms.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Levothyroxine should be taken first thing in the morning swallowed with water on an empty stomach. The effectiveness of the tablet can be altered by other medications, supplements or food and the patient should ideally avoid eating for about 30 minutes following taking the tablet. Regular compliance with the medication needs to be stressed.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lastRenderedPageBreak/>
        <w:t xml:space="preserve">Due to the waiting lists at the Endocrine and Thyroid Clinics we do not have the capacity to see patients with subclinical hypothyroidism or uncomplicated hypothyroidism who achieve biochemical control on moderate doses of Levothyroxine but we are always happy to provide further advice by the same route. </w:t>
      </w:r>
    </w:p>
    <w:p w:rsidR="00405555" w:rsidRDefault="00405555" w:rsidP="009172B3">
      <w:pPr>
        <w:pStyle w:val="Default"/>
        <w:rPr>
          <w:rFonts w:ascii="Arial" w:hAnsi="Arial" w:cs="Arial"/>
          <w:color w:val="auto"/>
          <w:sz w:val="23"/>
          <w:szCs w:val="23"/>
        </w:rPr>
      </w:pPr>
    </w:p>
    <w:p w:rsidR="00405555" w:rsidRDefault="009172B3" w:rsidP="00405555">
      <w:pPr>
        <w:pStyle w:val="Default"/>
        <w:rPr>
          <w:rFonts w:ascii="Arial" w:hAnsi="Arial" w:cs="Arial"/>
          <w:b/>
          <w:bCs/>
          <w:sz w:val="23"/>
          <w:szCs w:val="23"/>
        </w:rPr>
      </w:pPr>
      <w:r>
        <w:rPr>
          <w:rFonts w:ascii="Arial" w:hAnsi="Arial" w:cs="Arial"/>
          <w:b/>
          <w:bCs/>
          <w:sz w:val="23"/>
          <w:szCs w:val="23"/>
        </w:rPr>
        <w:t xml:space="preserve">A11: Hypothyroidism – Uncomplicated </w:t>
      </w:r>
    </w:p>
    <w:p w:rsidR="00405555" w:rsidRDefault="00405555" w:rsidP="00405555">
      <w:pPr>
        <w:pStyle w:val="Default"/>
        <w:rPr>
          <w:rFonts w:ascii="Arial" w:hAnsi="Arial" w:cs="Arial"/>
          <w:b/>
          <w:bCs/>
          <w:sz w:val="23"/>
          <w:szCs w:val="23"/>
        </w:rPr>
      </w:pPr>
    </w:p>
    <w:p w:rsidR="009172B3" w:rsidRDefault="009172B3" w:rsidP="00405555">
      <w:pPr>
        <w:pStyle w:val="Default"/>
        <w:rPr>
          <w:rFonts w:ascii="Arial" w:hAnsi="Arial" w:cs="Arial"/>
          <w:color w:val="auto"/>
          <w:sz w:val="23"/>
          <w:szCs w:val="23"/>
        </w:rPr>
      </w:pPr>
      <w:r>
        <w:rPr>
          <w:rFonts w:ascii="Arial" w:hAnsi="Arial" w:cs="Arial"/>
          <w:color w:val="auto"/>
          <w:sz w:val="23"/>
          <w:szCs w:val="23"/>
        </w:rPr>
        <w:t xml:space="preserve">Thank you for your electronic letter regarding this patient with uncomplicated hypothyroidism. The commonest reason for this in UK is autoimmune thyroid disease and this is confirmed by positive thyroid peroxidase antibodies (please check if not done).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Levothyroxine therapy should be commenced: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Adults &lt; 65 years old: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Start Levothyroxine at 1.6 micrograms per kg daily (rounded down to nearest 25 micrograms)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Titrate in 25mcg steps according to TFT results </w:t>
      </w:r>
    </w:p>
    <w:p w:rsidR="009172B3" w:rsidRDefault="009172B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Adults ≥ 65 years old or with Pre-Existing Cardiac Disease: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Start Levothyroxine at 25 to 50mcg daily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 Titrate in 25mcg steps according to TFT results </w:t>
      </w:r>
    </w:p>
    <w:p w:rsidR="009172B3" w:rsidRDefault="009172B3"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The average Levothyroxine dose taken is usually around 125-175mcg per day (roughly 1.4-1.8mcg per kg).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Levothyroxine should be taken first thing in the morning swallowed with water on an empty stomach. The effectiveness of the tablet can be altered by other medications, supplements or food and the patient should ideally avoid eating for about 30 minutes following taking the tablet(s). Regular compliance with the medication needs to be stressed.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Due to the waiting lists at the Endocrine and Thyroid Clinics we do not have the capacity to see patients with hypothyroidism who achieve biochemical control on moderate doses of Thyroxine.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A12: Hypothyroidism – still symptomatic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 regarding this patient with autoimmune hypothyroidism who has ongoing symptoms despite adequate thyroxine replacement. A substantial proportion of the demonstrably </w:t>
      </w:r>
      <w:proofErr w:type="spellStart"/>
      <w:r>
        <w:rPr>
          <w:rFonts w:ascii="Arial" w:hAnsi="Arial" w:cs="Arial"/>
          <w:sz w:val="23"/>
          <w:szCs w:val="23"/>
        </w:rPr>
        <w:t>euthyroid</w:t>
      </w:r>
      <w:proofErr w:type="spellEnd"/>
      <w:r>
        <w:rPr>
          <w:rFonts w:ascii="Arial" w:hAnsi="Arial" w:cs="Arial"/>
          <w:sz w:val="23"/>
          <w:szCs w:val="23"/>
        </w:rPr>
        <w:t xml:space="preserve"> general population report typical “hypothyroid” symptoms.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lastRenderedPageBreak/>
        <w:t xml:space="preserve">I note that their Levothyroxine dose is not above the usual range of 1.4-1.8mcg/kg per day. If hypothyroid symptoms persist, please increase the dose of thyroxine as needed to get their free T4 towards the upper end of the normal range and the TSH in low normal range.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Generic prescribing of levothyroxine remains appropriate for the majority of patients and the licensing of these generic products is supported by bioequivalence testing. </w:t>
      </w:r>
    </w:p>
    <w:p w:rsidR="009172B3" w:rsidRDefault="009172B3" w:rsidP="00405555">
      <w:pPr>
        <w:pStyle w:val="Default"/>
        <w:rPr>
          <w:rFonts w:ascii="Arial" w:hAnsi="Arial" w:cs="Arial"/>
          <w:color w:val="auto"/>
          <w:sz w:val="23"/>
          <w:szCs w:val="23"/>
        </w:rPr>
      </w:pPr>
      <w:r>
        <w:rPr>
          <w:rFonts w:ascii="Arial" w:hAnsi="Arial" w:cs="Arial"/>
          <w:sz w:val="23"/>
          <w:szCs w:val="23"/>
        </w:rPr>
        <w:t xml:space="preserve">A small proportion of patients treated with levothyroxine report symptoms, often consistent with thyroid dysfunction, when their levothyroxine tablets are changed to a different product. If a patient reports symptoms after changing their levothyroxine product, consider testing thyroid function. If a patient is persistently symptomatic after switching levothyroxine products but are biochemically </w:t>
      </w:r>
      <w:proofErr w:type="spellStart"/>
      <w:r>
        <w:rPr>
          <w:rFonts w:ascii="Arial" w:hAnsi="Arial" w:cs="Arial"/>
          <w:sz w:val="23"/>
          <w:szCs w:val="23"/>
        </w:rPr>
        <w:t>euthyroid</w:t>
      </w:r>
      <w:proofErr w:type="spellEnd"/>
      <w:r>
        <w:rPr>
          <w:rFonts w:ascii="Arial" w:hAnsi="Arial" w:cs="Arial"/>
          <w:sz w:val="23"/>
          <w:szCs w:val="23"/>
        </w:rPr>
        <w:t xml:space="preserve"> consider consistently prescribing a specific levothyroxine product known to be well tolerated by the patient. If symptoms or poor control of thyroid function persist despite adhering to</w:t>
      </w:r>
      <w:r w:rsidR="00405555">
        <w:rPr>
          <w:rFonts w:ascii="Arial" w:hAnsi="Arial" w:cs="Arial"/>
          <w:sz w:val="23"/>
          <w:szCs w:val="23"/>
        </w:rPr>
        <w:t xml:space="preserve"> </w:t>
      </w:r>
      <w:r>
        <w:rPr>
          <w:rFonts w:ascii="Arial" w:hAnsi="Arial" w:cs="Arial"/>
          <w:color w:val="auto"/>
          <w:sz w:val="23"/>
          <w:szCs w:val="23"/>
        </w:rPr>
        <w:t xml:space="preserve">a specific product, consider prescribing levothyroxine in an oral solution formulation (please be aware that this is significantly more expensive than other levothyroxine preparations).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symptoms continue to persist then other endocrine/autoimmune conditions to consider include diabetes mellitus, adrenal insufficiency, coeliac disease, pernicious anaemia and depending on their relevant symptomatology you may wish to consider testing for some of these.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Due to the waiting lists at the Endocrine and Thyroid Clinics we do not have the capacity to see patients with hypothyroidism who achieve biochemical control on moderate doses of thyroxine. Please get back in touch if there is a significant clinical suspicion of any other endocrine conditions and we would be happy to arrange an evaluation.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A13: Amiodarone Induced Subclinical Hypothyroidism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 regarding this patient who is taking amiodarone therapy with an elevated TSH and normal free T4. Amiodarone often results in an elevated TSH, particularly in the early stages of treatment. This occurs through a number of mechanisms.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About 26% of amiodarone treated patients have a biochemical picture of subclinical hypothyroidism with a TSH&lt;10. About 5% of amiodarone treated patients have a biochemical picture of subclinical hypothyroidism with a TSH&gt;10.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Since small increases in serum TSH concentrations (10 to 20 </w:t>
      </w:r>
      <w:proofErr w:type="spellStart"/>
      <w:r>
        <w:rPr>
          <w:rFonts w:ascii="Arial" w:hAnsi="Arial" w:cs="Arial"/>
          <w:sz w:val="23"/>
          <w:szCs w:val="23"/>
        </w:rPr>
        <w:t>mU</w:t>
      </w:r>
      <w:proofErr w:type="spellEnd"/>
      <w:r>
        <w:rPr>
          <w:rFonts w:ascii="Arial" w:hAnsi="Arial" w:cs="Arial"/>
          <w:sz w:val="23"/>
          <w:szCs w:val="23"/>
        </w:rPr>
        <w:t xml:space="preserve">/L) are seen in </w:t>
      </w:r>
      <w:proofErr w:type="spellStart"/>
      <w:r>
        <w:rPr>
          <w:rFonts w:ascii="Arial" w:hAnsi="Arial" w:cs="Arial"/>
          <w:sz w:val="23"/>
          <w:szCs w:val="23"/>
        </w:rPr>
        <w:t>euthyroid</w:t>
      </w:r>
      <w:proofErr w:type="spellEnd"/>
      <w:r>
        <w:rPr>
          <w:rFonts w:ascii="Arial" w:hAnsi="Arial" w:cs="Arial"/>
          <w:sz w:val="23"/>
          <w:szCs w:val="23"/>
        </w:rPr>
        <w:t xml:space="preserve"> patients for the first three to six months after amiodarone therapy is initiated, </w:t>
      </w:r>
      <w:r>
        <w:rPr>
          <w:rFonts w:ascii="Arial" w:hAnsi="Arial" w:cs="Arial"/>
          <w:sz w:val="23"/>
          <w:szCs w:val="23"/>
        </w:rPr>
        <w:lastRenderedPageBreak/>
        <w:t xml:space="preserve">amiodarone-induced hypothyroidism should only be diagnosed when serum T4 concentrations are low-normal or low, or mild TSH elevation persists.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If the TSH remains &gt;10 after repeat testing (or the free T4 drops below the lower limit of normal) then thyroid function can be easily normalised by replacement with T4 (levothyroxine) while amiodarone is continued. The goal of therapy is to restore the serum TSH concentration to normal.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A14: Elevated TSH despite high T4 dose (typically&gt;200mcg/day) </w:t>
      </w:r>
    </w:p>
    <w:p w:rsidR="009172B3" w:rsidRDefault="009172B3" w:rsidP="009172B3">
      <w:pPr>
        <w:pStyle w:val="Default"/>
        <w:rPr>
          <w:rFonts w:ascii="Arial" w:hAnsi="Arial" w:cs="Arial"/>
          <w:sz w:val="23"/>
          <w:szCs w:val="23"/>
        </w:rPr>
      </w:pPr>
      <w:r>
        <w:rPr>
          <w:rFonts w:ascii="Arial" w:hAnsi="Arial" w:cs="Arial"/>
          <w:sz w:val="23"/>
          <w:szCs w:val="23"/>
        </w:rPr>
        <w:t xml:space="preserve">Thank-you for your letter regarding this patient with elevated TSH values despite a high Levothyroxine dose.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Our first enquiry would be to try and enquire regarding compliance with the Levothyroxine therapy. We recognise that many patients will occasionally forget a tablet, the challenge is working how often occasionally occurs. Missing one tablet per week is equivalent to 14% of the weekly dose; due to the long half-life of Levothyroxine this can have a knock-on effect over several days. As part of this we would check the patient’s actual prescription to ensure that they are receiving the intended dose (i.e. 3 tablets of 100mcg, not 3 tablets of 50mcg). </w:t>
      </w:r>
    </w:p>
    <w:p w:rsidR="00405555" w:rsidRDefault="009172B3" w:rsidP="00405555">
      <w:pPr>
        <w:pStyle w:val="Default"/>
        <w:rPr>
          <w:rFonts w:ascii="Arial" w:hAnsi="Arial" w:cs="Arial"/>
          <w:sz w:val="23"/>
          <w:szCs w:val="23"/>
        </w:rPr>
      </w:pPr>
      <w:r>
        <w:rPr>
          <w:rFonts w:ascii="Arial" w:hAnsi="Arial" w:cs="Arial"/>
          <w:sz w:val="23"/>
          <w:szCs w:val="23"/>
        </w:rPr>
        <w:t xml:space="preserve">Having done this we would then look at a number of factors: </w:t>
      </w:r>
    </w:p>
    <w:p w:rsidR="009172B3" w:rsidRDefault="009172B3" w:rsidP="00405555">
      <w:pPr>
        <w:pStyle w:val="Default"/>
        <w:rPr>
          <w:rFonts w:ascii="Arial" w:hAnsi="Arial" w:cs="Arial"/>
          <w:color w:val="auto"/>
          <w:sz w:val="23"/>
          <w:szCs w:val="23"/>
        </w:rPr>
      </w:pPr>
      <w:r>
        <w:rPr>
          <w:rFonts w:ascii="Arial" w:hAnsi="Arial" w:cs="Arial"/>
          <w:b/>
          <w:bCs/>
          <w:color w:val="auto"/>
          <w:sz w:val="23"/>
          <w:szCs w:val="23"/>
        </w:rPr>
        <w:t xml:space="preserve">Time of day of Levothyroxine administration: </w:t>
      </w:r>
      <w:r>
        <w:rPr>
          <w:rFonts w:ascii="Arial" w:hAnsi="Arial" w:cs="Arial"/>
          <w:color w:val="auto"/>
          <w:sz w:val="23"/>
          <w:szCs w:val="23"/>
        </w:rPr>
        <w:t xml:space="preserve">The most efficient and reproducible way of taking Levothyroxine is to ingest the tablets on an empty stomach and avoid ingesting other medications or food for 30–60 min afterwards. </w:t>
      </w:r>
    </w:p>
    <w:p w:rsidR="009172B3" w:rsidRDefault="009172B3" w:rsidP="009172B3">
      <w:pPr>
        <w:pStyle w:val="Default"/>
        <w:rPr>
          <w:rFonts w:ascii="Arial" w:hAnsi="Arial" w:cs="Arial"/>
          <w:color w:val="auto"/>
          <w:sz w:val="23"/>
          <w:szCs w:val="23"/>
        </w:rPr>
      </w:pPr>
      <w:r>
        <w:rPr>
          <w:rFonts w:ascii="Arial" w:hAnsi="Arial" w:cs="Arial"/>
          <w:b/>
          <w:bCs/>
          <w:color w:val="auto"/>
          <w:sz w:val="23"/>
          <w:szCs w:val="23"/>
        </w:rPr>
        <w:t xml:space="preserve">Concomitant medications: </w:t>
      </w:r>
      <w:r>
        <w:rPr>
          <w:rFonts w:ascii="Arial" w:hAnsi="Arial" w:cs="Arial"/>
          <w:color w:val="auto"/>
          <w:sz w:val="23"/>
          <w:szCs w:val="23"/>
        </w:rPr>
        <w:t xml:space="preserve">The most common culprits are calcium and iron supplements which can reduce the absorption of Levothyroxine. Enzyme inducers such as carbamazepine or rifampicin can increase the metabolism of Levothyroxine. </w:t>
      </w:r>
    </w:p>
    <w:p w:rsidR="009172B3" w:rsidRDefault="009172B3" w:rsidP="009172B3">
      <w:pPr>
        <w:pStyle w:val="Default"/>
        <w:rPr>
          <w:rFonts w:ascii="Arial" w:hAnsi="Arial" w:cs="Arial"/>
          <w:color w:val="auto"/>
          <w:sz w:val="23"/>
          <w:szCs w:val="23"/>
        </w:rPr>
      </w:pPr>
      <w:r>
        <w:rPr>
          <w:rFonts w:ascii="Arial" w:hAnsi="Arial" w:cs="Arial"/>
          <w:b/>
          <w:bCs/>
          <w:color w:val="auto"/>
          <w:sz w:val="23"/>
          <w:szCs w:val="23"/>
        </w:rPr>
        <w:t xml:space="preserve">Investigate for malabsorption: </w:t>
      </w:r>
      <w:r>
        <w:rPr>
          <w:rFonts w:ascii="Arial" w:hAnsi="Arial" w:cs="Arial"/>
          <w:color w:val="auto"/>
          <w:sz w:val="23"/>
          <w:szCs w:val="23"/>
        </w:rPr>
        <w:t xml:space="preserve">Inter-individual variability in the efficiency of gastrointestinal (GI) absorption is fairly large and this variability accounts for most of the range of requirement seen between compliant patients after adjustment for body size. We would enquire regarding symptoms of malabsorption and determine any history of gastric or bowel surgery. Even if asymptomatic we would screen for coeliac disease and pernicious anaemia (coeliac serology including serum IgA, FBC, vitamin B12). H pylori infection can reduce absorption especially when accompanied by gastritis; a careful enquiry regarding any dyspeptic symptoms would therefore also be indicated.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Having looked at these various factors we would suggest repeat TFTs in 2-3 months’ time. At that point we might consider an increase in Levothyroxine dose. Very occasionally we do proceed to a formal Thyroxine absorption test in patients with ongoing high </w:t>
      </w:r>
      <w:r>
        <w:rPr>
          <w:rFonts w:ascii="Arial" w:hAnsi="Arial" w:cs="Arial"/>
          <w:color w:val="auto"/>
          <w:sz w:val="23"/>
          <w:szCs w:val="23"/>
        </w:rPr>
        <w:lastRenderedPageBreak/>
        <w:t xml:space="preserve">Levothyroxine requirements (this requires a fair number of visits to the Endocrine Investigation Unit). </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If you would like any further advice then please get in touch by the same route.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A15: Enquiry about T3 monotherapy or desiccated thyroid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letter requesting advice for this patient who was enquiring about testing or treatment with T3 monotherapy or </w:t>
      </w:r>
      <w:proofErr w:type="spellStart"/>
      <w:r>
        <w:rPr>
          <w:rFonts w:ascii="Arial" w:hAnsi="Arial" w:cs="Arial"/>
          <w:sz w:val="23"/>
          <w:szCs w:val="23"/>
        </w:rPr>
        <w:t>dessicated</w:t>
      </w:r>
      <w:proofErr w:type="spellEnd"/>
      <w:r>
        <w:rPr>
          <w:rFonts w:ascii="Arial" w:hAnsi="Arial" w:cs="Arial"/>
          <w:sz w:val="23"/>
          <w:szCs w:val="23"/>
        </w:rPr>
        <w:t xml:space="preserve"> thyroid. This would not be something that would generally be supported by our clinic due to our concerns that the harms (cardiac and bone) outweigh the potential benefits.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color w:val="0000FF"/>
          <w:sz w:val="23"/>
          <w:szCs w:val="23"/>
        </w:rPr>
      </w:pPr>
      <w:r>
        <w:rPr>
          <w:rFonts w:ascii="Arial" w:hAnsi="Arial" w:cs="Arial"/>
          <w:sz w:val="23"/>
          <w:szCs w:val="23"/>
        </w:rPr>
        <w:t>I have included a link below to a recent British Thyroid Association statement on the Management of Hypothyroidism (</w:t>
      </w:r>
      <w:proofErr w:type="spellStart"/>
      <w:r>
        <w:rPr>
          <w:rFonts w:ascii="Arial" w:hAnsi="Arial" w:cs="Arial"/>
          <w:sz w:val="23"/>
          <w:szCs w:val="23"/>
        </w:rPr>
        <w:t>Okosieme</w:t>
      </w:r>
      <w:proofErr w:type="spellEnd"/>
      <w:r>
        <w:rPr>
          <w:rFonts w:ascii="Arial" w:hAnsi="Arial" w:cs="Arial"/>
          <w:sz w:val="23"/>
          <w:szCs w:val="23"/>
        </w:rPr>
        <w:t xml:space="preserve"> </w:t>
      </w:r>
      <w:r>
        <w:rPr>
          <w:rFonts w:ascii="Arial" w:hAnsi="Arial" w:cs="Arial"/>
          <w:i/>
          <w:iCs/>
          <w:sz w:val="23"/>
          <w:szCs w:val="23"/>
        </w:rPr>
        <w:t>et al</w:t>
      </w:r>
      <w:r>
        <w:rPr>
          <w:rFonts w:ascii="Arial" w:hAnsi="Arial" w:cs="Arial"/>
          <w:sz w:val="23"/>
          <w:szCs w:val="23"/>
        </w:rPr>
        <w:t xml:space="preserve">, Management of primary hypothyroidism: statement by the British Thyroid Association Executive Committee. Clinical Endocrinology, 2015). </w:t>
      </w:r>
      <w:hyperlink r:id="rId5" w:history="1">
        <w:r w:rsidR="00405555" w:rsidRPr="0050646E">
          <w:rPr>
            <w:rStyle w:val="Hyperlink"/>
            <w:rFonts w:ascii="Arial" w:hAnsi="Arial" w:cs="Arial"/>
            <w:sz w:val="23"/>
            <w:szCs w:val="23"/>
          </w:rPr>
          <w:t>http://bit.ly/29gKudn</w:t>
        </w:r>
      </w:hyperlink>
      <w:r>
        <w:rPr>
          <w:rFonts w:ascii="Arial" w:hAnsi="Arial" w:cs="Arial"/>
          <w:color w:val="0000FF"/>
          <w:sz w:val="23"/>
          <w:szCs w:val="23"/>
        </w:rPr>
        <w:t xml:space="preserve"> </w:t>
      </w:r>
    </w:p>
    <w:p w:rsidR="00405555" w:rsidRDefault="00405555" w:rsidP="009172B3">
      <w:pPr>
        <w:pStyle w:val="Default"/>
        <w:rPr>
          <w:rFonts w:ascii="Arial" w:hAnsi="Arial" w:cs="Arial"/>
          <w:color w:val="0000FF"/>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The document is quite detailed but the two points in the statement that influence our assessment are noted below: </w:t>
      </w:r>
    </w:p>
    <w:p w:rsidR="009172B3" w:rsidRDefault="009172B3" w:rsidP="009172B3">
      <w:pPr>
        <w:pStyle w:val="Default"/>
        <w:rPr>
          <w:rFonts w:ascii="Arial" w:hAnsi="Arial" w:cs="Arial"/>
          <w:sz w:val="23"/>
          <w:szCs w:val="23"/>
        </w:rPr>
      </w:pPr>
      <w:r>
        <w:rPr>
          <w:rFonts w:ascii="Arial" w:hAnsi="Arial" w:cs="Arial"/>
          <w:sz w:val="23"/>
          <w:szCs w:val="23"/>
        </w:rPr>
        <w:t xml:space="preserve"> L-T4/L-T3 combination therapy in patients with hypothyroidism should not be used routinely, as there is insufficient evidence to show that combination therapy is superior to L-T4 monotherapy. </w:t>
      </w:r>
    </w:p>
    <w:p w:rsidR="00405555" w:rsidRDefault="009172B3" w:rsidP="00405555">
      <w:pPr>
        <w:pStyle w:val="Default"/>
        <w:rPr>
          <w:rFonts w:ascii="Arial" w:hAnsi="Arial" w:cs="Arial"/>
          <w:sz w:val="23"/>
          <w:szCs w:val="23"/>
        </w:rPr>
      </w:pPr>
      <w:r>
        <w:rPr>
          <w:rFonts w:ascii="Arial" w:hAnsi="Arial" w:cs="Arial"/>
          <w:sz w:val="23"/>
          <w:szCs w:val="23"/>
        </w:rPr>
        <w:t xml:space="preserve"> Clinicians have an ethical responsibility to adhere to the highest professional standards of good medical practice rooted in sound evidence. This includes not prescribing potentially harmful therapies without proven advantages over existing treatments. </w:t>
      </w:r>
    </w:p>
    <w:p w:rsidR="00405555" w:rsidRDefault="00405555" w:rsidP="00405555">
      <w:pPr>
        <w:pStyle w:val="Default"/>
        <w:rPr>
          <w:rFonts w:ascii="Arial" w:hAnsi="Arial" w:cs="Arial"/>
          <w:sz w:val="23"/>
          <w:szCs w:val="23"/>
        </w:rPr>
      </w:pPr>
    </w:p>
    <w:p w:rsidR="009172B3" w:rsidRDefault="009172B3" w:rsidP="00405555">
      <w:pPr>
        <w:pStyle w:val="Default"/>
        <w:rPr>
          <w:rFonts w:ascii="Arial" w:hAnsi="Arial" w:cs="Arial"/>
          <w:color w:val="auto"/>
          <w:sz w:val="23"/>
          <w:szCs w:val="23"/>
        </w:rPr>
      </w:pPr>
      <w:r>
        <w:rPr>
          <w:rFonts w:ascii="Arial" w:hAnsi="Arial" w:cs="Arial"/>
          <w:color w:val="auto"/>
          <w:sz w:val="23"/>
          <w:szCs w:val="23"/>
        </w:rPr>
        <w:t xml:space="preserve">If you have any difficulty accessing this document please email my secretary who will forward the PDF article. </w:t>
      </w:r>
    </w:p>
    <w:p w:rsidR="00405555" w:rsidRDefault="00405555" w:rsidP="00405555">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Symptoms similar to hypothyroidism may be present in other endocrine/autoimmune conditions such as diabetes mellitus, adrenal insufficiency, coeliac disease, pernicious anaemia, vitamin D deficiency and depending on the relevant symptomatology you may wish to consider testing for some of these. Other causes for their symptomatology such as fibromyalgia, chronic fatigue and depressive illness should also be considered.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Having excluded the above conditions (as appropriate), if the patient would like to be seen to discuss combination (T3/T4) therapy then please let us know by the same route. I should emphasise that combination therapy will only be considered if they are willing to follow our local protocol which details our reservations regarding T3 therapy. </w:t>
      </w:r>
    </w:p>
    <w:p w:rsidR="00405555" w:rsidRDefault="00405555" w:rsidP="009172B3">
      <w:pPr>
        <w:pStyle w:val="Default"/>
        <w:rPr>
          <w:rFonts w:ascii="Arial" w:hAnsi="Arial" w:cs="Arial"/>
          <w:color w:val="0000FF"/>
          <w:sz w:val="23"/>
          <w:szCs w:val="23"/>
        </w:rPr>
      </w:pPr>
    </w:p>
    <w:p w:rsidR="009172B3" w:rsidRDefault="009172B3" w:rsidP="009172B3">
      <w:pPr>
        <w:pStyle w:val="Default"/>
        <w:rPr>
          <w:sz w:val="23"/>
          <w:szCs w:val="23"/>
        </w:rPr>
      </w:pPr>
      <w:r>
        <w:rPr>
          <w:rFonts w:ascii="Arial" w:hAnsi="Arial" w:cs="Arial"/>
          <w:b/>
          <w:bCs/>
          <w:sz w:val="23"/>
          <w:szCs w:val="23"/>
        </w:rPr>
        <w:t xml:space="preserve">A16: Enquiry about T3/T4 combination therapy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letter requesting advice for this patient who was enquiring about treatment with combination T3/T4 therapy. While this is not something that we would generally support due to our concerns that the harms (cardiac and bone) outweigh the potential benefits, we do recognise that a small proportion of patients treated with levothyroxine monotherapy continue to have symptoms.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Symptoms similar to hypothyroidism may be present in other endocrine/autoimmune conditions such as diabetes mellitus, adrenal insufficiency, coeliac disease, pernicious anaemia, vitamin D deficiency and depending on the relevant symptomatology you may wish to consider testing for some of these. Other causes for their symptomatology such as fibromyalgia, chronic fatigue and depressive illness should also be considered. </w:t>
      </w:r>
    </w:p>
    <w:p w:rsidR="009172B3" w:rsidRDefault="009172B3" w:rsidP="009172B3">
      <w:pPr>
        <w:pStyle w:val="Default"/>
        <w:rPr>
          <w:rFonts w:ascii="Arial" w:hAnsi="Arial" w:cs="Arial"/>
          <w:sz w:val="23"/>
          <w:szCs w:val="23"/>
        </w:rPr>
      </w:pPr>
      <w:r>
        <w:rPr>
          <w:rFonts w:ascii="Arial" w:hAnsi="Arial" w:cs="Arial"/>
          <w:sz w:val="23"/>
          <w:szCs w:val="23"/>
        </w:rPr>
        <w:t xml:space="preserve">Having excluded the above conditions (as appropriate), if the patient would like to be seen to discuss combination therapy, then please let us know by the same route. I should emphasise that combination therapy will only be considered if they are willing to follow our local protocol which details our reservations regarding T3 therapy. </w:t>
      </w:r>
    </w:p>
    <w:p w:rsidR="00405555" w:rsidRDefault="00405555" w:rsidP="009172B3">
      <w:pPr>
        <w:pStyle w:val="Default"/>
        <w:rPr>
          <w:rFonts w:ascii="Arial" w:hAnsi="Arial" w:cs="Arial"/>
          <w:sz w:val="23"/>
          <w:szCs w:val="23"/>
        </w:rPr>
      </w:pPr>
    </w:p>
    <w:p w:rsidR="009172B3" w:rsidRDefault="009172B3" w:rsidP="009172B3">
      <w:pPr>
        <w:pStyle w:val="Default"/>
        <w:rPr>
          <w:sz w:val="23"/>
          <w:szCs w:val="23"/>
        </w:rPr>
      </w:pPr>
      <w:r>
        <w:rPr>
          <w:rFonts w:ascii="Arial" w:hAnsi="Arial" w:cs="Arial"/>
          <w:b/>
          <w:bCs/>
          <w:sz w:val="23"/>
          <w:szCs w:val="23"/>
        </w:rPr>
        <w:t xml:space="preserve">A17: Enquiry about T3/T4 combination therapy – clinic appointment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letter requesting advice for this patient who was enquiring about treatment with combination T3/T4 therapy. While this is not something that we would generally support due to our concerns that the harms (cardiac and bone) outweigh the potential benefits, we do recognise that a small proportion of patients treated with levothyroxine monotherapy continue to have symptoms. </w:t>
      </w:r>
    </w:p>
    <w:p w:rsidR="00405555" w:rsidRDefault="00405555" w:rsidP="009172B3">
      <w:pPr>
        <w:pStyle w:val="Default"/>
        <w:rPr>
          <w:rFonts w:ascii="Arial" w:hAnsi="Arial" w:cs="Arial"/>
          <w:sz w:val="23"/>
          <w:szCs w:val="23"/>
        </w:rPr>
      </w:pPr>
    </w:p>
    <w:p w:rsidR="009172B3" w:rsidRDefault="009172B3" w:rsidP="00405555">
      <w:pPr>
        <w:pStyle w:val="Default"/>
        <w:rPr>
          <w:rFonts w:ascii="Arial" w:hAnsi="Arial" w:cs="Arial"/>
          <w:color w:val="auto"/>
          <w:sz w:val="23"/>
          <w:szCs w:val="23"/>
        </w:rPr>
      </w:pPr>
      <w:r>
        <w:rPr>
          <w:rFonts w:ascii="Arial" w:hAnsi="Arial" w:cs="Arial"/>
          <w:sz w:val="23"/>
          <w:szCs w:val="23"/>
        </w:rPr>
        <w:t xml:space="preserve">Symptoms similar to hypothyroidism may be present in other endocrine/autoimmune conditions such as diabetes mellitus, adrenal insufficiency, coeliac disease, pernicious anaemia, vitamin D deficiency and depending on the relevant symptomatology you may wish to consider testing for </w:t>
      </w:r>
      <w:r>
        <w:rPr>
          <w:rFonts w:ascii="Arial" w:hAnsi="Arial" w:cs="Arial"/>
          <w:color w:val="auto"/>
          <w:sz w:val="23"/>
          <w:szCs w:val="23"/>
        </w:rPr>
        <w:t xml:space="preserve">some of these. Other causes for their symptomatology such as fibromyalgia, chronic fatigue and depressive illness should also be considered.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will send out a thyroid clinic appointment to discussion combination therapy, but it will be useful to complete any additional testing noted above while awaiting the appointment. I should emphasise that combination therapy will only be considered if they are willing to follow our local protocol which details our reservations regarding T3 therapy.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A18: Patient already on T3 therapy </w:t>
      </w:r>
    </w:p>
    <w:p w:rsidR="00405555" w:rsidRDefault="009172B3" w:rsidP="009172B3">
      <w:pPr>
        <w:pStyle w:val="Default"/>
        <w:rPr>
          <w:rFonts w:ascii="Arial" w:hAnsi="Arial" w:cs="Arial"/>
          <w:sz w:val="23"/>
          <w:szCs w:val="23"/>
        </w:rPr>
      </w:pPr>
      <w:r>
        <w:rPr>
          <w:rFonts w:ascii="Arial" w:hAnsi="Arial" w:cs="Arial"/>
          <w:sz w:val="23"/>
          <w:szCs w:val="23"/>
        </w:rPr>
        <w:lastRenderedPageBreak/>
        <w:t xml:space="preserve">Thank you for letter requesting advice for this patient who is on </w:t>
      </w:r>
      <w:proofErr w:type="spellStart"/>
      <w:r>
        <w:rPr>
          <w:rFonts w:ascii="Arial" w:hAnsi="Arial" w:cs="Arial"/>
          <w:sz w:val="23"/>
          <w:szCs w:val="23"/>
        </w:rPr>
        <w:t>Liothyronine</w:t>
      </w:r>
      <w:proofErr w:type="spellEnd"/>
      <w:r>
        <w:rPr>
          <w:rFonts w:ascii="Arial" w:hAnsi="Arial" w:cs="Arial"/>
          <w:sz w:val="23"/>
          <w:szCs w:val="23"/>
        </w:rPr>
        <w:t xml:space="preserve"> therapy. This would not be something that would be supported by our clinic due to our concerns that the harms (cardiac and bone) outweigh the potential benefits. </w:t>
      </w:r>
      <w:proofErr w:type="spellStart"/>
      <w:r>
        <w:rPr>
          <w:rFonts w:ascii="Arial" w:hAnsi="Arial" w:cs="Arial"/>
          <w:sz w:val="23"/>
          <w:szCs w:val="23"/>
        </w:rPr>
        <w:t>Liothyronine</w:t>
      </w:r>
      <w:proofErr w:type="spellEnd"/>
      <w:r>
        <w:rPr>
          <w:rFonts w:ascii="Arial" w:hAnsi="Arial" w:cs="Arial"/>
          <w:sz w:val="23"/>
          <w:szCs w:val="23"/>
        </w:rPr>
        <w:t xml:space="preserve"> has a short half-life and the monitoring of peak levels is difficult to establish. There is insufficient evidence of benefit of its use and current preparations are unsuitable to administer similar to physiological patterns.</w:t>
      </w:r>
    </w:p>
    <w:p w:rsidR="009172B3" w:rsidRDefault="009172B3" w:rsidP="009172B3">
      <w:pPr>
        <w:pStyle w:val="Default"/>
        <w:rPr>
          <w:rFonts w:ascii="Arial" w:hAnsi="Arial" w:cs="Arial"/>
          <w:sz w:val="23"/>
          <w:szCs w:val="23"/>
        </w:rPr>
      </w:pPr>
      <w:r>
        <w:rPr>
          <w:rFonts w:ascii="Arial" w:hAnsi="Arial" w:cs="Arial"/>
          <w:sz w:val="23"/>
          <w:szCs w:val="23"/>
        </w:rPr>
        <w:t xml:space="preserve"> </w:t>
      </w:r>
    </w:p>
    <w:p w:rsidR="009172B3" w:rsidRDefault="009172B3" w:rsidP="009172B3">
      <w:pPr>
        <w:pStyle w:val="Default"/>
        <w:rPr>
          <w:rFonts w:ascii="Arial" w:hAnsi="Arial" w:cs="Arial"/>
          <w:sz w:val="23"/>
          <w:szCs w:val="23"/>
        </w:rPr>
      </w:pPr>
      <w:r>
        <w:rPr>
          <w:rFonts w:ascii="Arial" w:hAnsi="Arial" w:cs="Arial"/>
          <w:sz w:val="23"/>
          <w:szCs w:val="23"/>
        </w:rPr>
        <w:t>I have included a link below to a recent British Thyroid Association statement on the Management of Hypothyroidism (</w:t>
      </w:r>
      <w:proofErr w:type="spellStart"/>
      <w:r>
        <w:rPr>
          <w:rFonts w:ascii="Arial" w:hAnsi="Arial" w:cs="Arial"/>
          <w:sz w:val="23"/>
          <w:szCs w:val="23"/>
        </w:rPr>
        <w:t>Okosieme</w:t>
      </w:r>
      <w:proofErr w:type="spellEnd"/>
      <w:r>
        <w:rPr>
          <w:rFonts w:ascii="Arial" w:hAnsi="Arial" w:cs="Arial"/>
          <w:sz w:val="23"/>
          <w:szCs w:val="23"/>
        </w:rPr>
        <w:t xml:space="preserve"> </w:t>
      </w:r>
      <w:r>
        <w:rPr>
          <w:rFonts w:ascii="Arial" w:hAnsi="Arial" w:cs="Arial"/>
          <w:i/>
          <w:iCs/>
          <w:sz w:val="23"/>
          <w:szCs w:val="23"/>
        </w:rPr>
        <w:t>et al</w:t>
      </w:r>
      <w:r>
        <w:rPr>
          <w:rFonts w:ascii="Arial" w:hAnsi="Arial" w:cs="Arial"/>
          <w:sz w:val="23"/>
          <w:szCs w:val="23"/>
        </w:rPr>
        <w:t xml:space="preserve">, Management of primary hypothyroidism: statement by the British Thyroid Association Executive Committee. Clinical Endocrinology, 2015). </w:t>
      </w:r>
    </w:p>
    <w:p w:rsidR="009172B3" w:rsidRDefault="009172B3" w:rsidP="009172B3">
      <w:pPr>
        <w:pStyle w:val="Default"/>
        <w:rPr>
          <w:rFonts w:ascii="Arial" w:hAnsi="Arial" w:cs="Arial"/>
          <w:color w:val="0000FF"/>
          <w:sz w:val="23"/>
          <w:szCs w:val="23"/>
        </w:rPr>
      </w:pPr>
      <w:r>
        <w:rPr>
          <w:rFonts w:ascii="Arial" w:hAnsi="Arial" w:cs="Arial"/>
          <w:color w:val="0000FF"/>
          <w:sz w:val="23"/>
          <w:szCs w:val="23"/>
        </w:rPr>
        <w:t xml:space="preserve">http://bit.ly/29gKudn </w:t>
      </w:r>
    </w:p>
    <w:p w:rsidR="009172B3" w:rsidRDefault="009172B3" w:rsidP="009172B3">
      <w:pPr>
        <w:pStyle w:val="Default"/>
        <w:rPr>
          <w:rFonts w:ascii="Arial" w:hAnsi="Arial" w:cs="Arial"/>
          <w:sz w:val="23"/>
          <w:szCs w:val="23"/>
        </w:rPr>
      </w:pPr>
      <w:r>
        <w:rPr>
          <w:rFonts w:ascii="Arial" w:hAnsi="Arial" w:cs="Arial"/>
          <w:sz w:val="23"/>
          <w:szCs w:val="23"/>
        </w:rPr>
        <w:t xml:space="preserve">The document is quite detailed but the two points in the statement that influence our assessment are noted below: </w:t>
      </w:r>
    </w:p>
    <w:p w:rsidR="009172B3" w:rsidRDefault="009172B3" w:rsidP="009172B3">
      <w:pPr>
        <w:pStyle w:val="Default"/>
        <w:rPr>
          <w:rFonts w:ascii="Arial" w:hAnsi="Arial" w:cs="Arial"/>
          <w:sz w:val="23"/>
          <w:szCs w:val="23"/>
        </w:rPr>
      </w:pPr>
      <w:r>
        <w:rPr>
          <w:rFonts w:ascii="Arial" w:hAnsi="Arial" w:cs="Arial"/>
          <w:sz w:val="23"/>
          <w:szCs w:val="23"/>
        </w:rPr>
        <w:t xml:space="preserve"> L-T4/L-T3 combination therapy in patients with hypothyroidism should not be used routinely, as there is insufficient evidence to show that combination therapy is superior to L-T4 monotherapy. </w:t>
      </w:r>
    </w:p>
    <w:p w:rsidR="009172B3" w:rsidRDefault="009172B3" w:rsidP="009172B3">
      <w:pPr>
        <w:pStyle w:val="Default"/>
        <w:rPr>
          <w:rFonts w:ascii="Arial" w:hAnsi="Arial" w:cs="Arial"/>
          <w:sz w:val="23"/>
          <w:szCs w:val="23"/>
        </w:rPr>
      </w:pPr>
      <w:r>
        <w:rPr>
          <w:rFonts w:ascii="Arial" w:hAnsi="Arial" w:cs="Arial"/>
          <w:sz w:val="23"/>
          <w:szCs w:val="23"/>
        </w:rPr>
        <w:t xml:space="preserve"> Clinicians have an ethical responsibility to adhere to the highest professional standards of good medical practice rooted in sound evidence. This includes not prescribing potentially harmful therapies without proven advantages over existing treatments. </w:t>
      </w:r>
    </w:p>
    <w:p w:rsidR="009172B3" w:rsidRDefault="009172B3"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If you have any difficulty accessing this document please email my secretary who will forward the PDF article.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Symptoms similar to hypothyroidism may be present in other endocrine/autoimmune conditions such as diabetes mellitus, adrenal insufficiency, coeliac disease, pernicious anaemia, vitamin D deficiency and depending on the relevant symptomatology you may wish to consider testing for some of these. Other causes for their symptomatology such as fibromyalgia, chronic fatigue and depressive illness should also be considered. </w:t>
      </w:r>
    </w:p>
    <w:p w:rsidR="009172B3" w:rsidRDefault="009172B3" w:rsidP="00405555">
      <w:pPr>
        <w:pStyle w:val="Default"/>
        <w:rPr>
          <w:rFonts w:ascii="Arial" w:hAnsi="Arial" w:cs="Arial"/>
          <w:color w:val="auto"/>
          <w:sz w:val="23"/>
          <w:szCs w:val="23"/>
        </w:rPr>
      </w:pPr>
      <w:r>
        <w:rPr>
          <w:rFonts w:ascii="Arial" w:hAnsi="Arial" w:cs="Arial"/>
          <w:sz w:val="23"/>
          <w:szCs w:val="23"/>
        </w:rPr>
        <w:t xml:space="preserve">Our recommendation would be to switch to Levothyroxine. The average Levothyroxine dose taken is usually around 125-175mcg per day (roughly 1.4-1.8mcg per kg). </w:t>
      </w:r>
      <w:proofErr w:type="spellStart"/>
      <w:r>
        <w:rPr>
          <w:rFonts w:ascii="Arial" w:hAnsi="Arial" w:cs="Arial"/>
          <w:sz w:val="23"/>
          <w:szCs w:val="23"/>
        </w:rPr>
        <w:t>Liothyronine</w:t>
      </w:r>
      <w:proofErr w:type="spellEnd"/>
      <w:r>
        <w:rPr>
          <w:rFonts w:ascii="Arial" w:hAnsi="Arial" w:cs="Arial"/>
          <w:sz w:val="23"/>
          <w:szCs w:val="23"/>
        </w:rPr>
        <w:t xml:space="preserve"> 20mcg is roughly equal to Levothyroxine 100mcg and this calculation may be used in the switch. The aim of treatment </w:t>
      </w:r>
      <w:r>
        <w:rPr>
          <w:rFonts w:ascii="Arial" w:hAnsi="Arial" w:cs="Arial"/>
          <w:color w:val="auto"/>
          <w:sz w:val="23"/>
          <w:szCs w:val="23"/>
        </w:rPr>
        <w:t xml:space="preserve">is normalise the TSH and free T4 with 2-3 monthly TFTs checked during titration of therapy and annually thereafter.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lastRenderedPageBreak/>
        <w:t>Levothyroxine should be taken first thing in the morning swallowed with water on an empty stomach. The effectiveness of the tablet can be altered by other medications, supplements or food and the patient should ideally avoid eating for about 30 minu</w:t>
      </w:r>
      <w:r w:rsidR="00405555">
        <w:rPr>
          <w:rFonts w:ascii="Arial" w:hAnsi="Arial" w:cs="Arial"/>
          <w:color w:val="auto"/>
          <w:sz w:val="23"/>
          <w:szCs w:val="23"/>
        </w:rPr>
        <w:t>tes following taking the tablet.</w:t>
      </w:r>
    </w:p>
    <w:p w:rsidR="00405555" w:rsidRDefault="00405555"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Alternatively, if the patient would like to be seen to discuss combination therapy, then please let us know by the same route. I should emphasise that combination therapy will only be considered if they are willing to follow our local protocol which details our reservations regarding T3 therapy.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A19: Positive thyroid antibodies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 regarding this patient who is </w:t>
      </w:r>
      <w:proofErr w:type="spellStart"/>
      <w:r>
        <w:rPr>
          <w:rFonts w:ascii="Arial" w:hAnsi="Arial" w:cs="Arial"/>
          <w:b/>
          <w:bCs/>
          <w:sz w:val="23"/>
          <w:szCs w:val="23"/>
        </w:rPr>
        <w:t>euthyroid</w:t>
      </w:r>
      <w:proofErr w:type="spellEnd"/>
      <w:r>
        <w:rPr>
          <w:rFonts w:ascii="Arial" w:hAnsi="Arial" w:cs="Arial"/>
          <w:b/>
          <w:bCs/>
          <w:sz w:val="23"/>
          <w:szCs w:val="23"/>
        </w:rPr>
        <w:t>/</w:t>
      </w:r>
      <w:proofErr w:type="spellStart"/>
      <w:r>
        <w:rPr>
          <w:rFonts w:ascii="Arial" w:hAnsi="Arial" w:cs="Arial"/>
          <w:b/>
          <w:bCs/>
          <w:sz w:val="23"/>
          <w:szCs w:val="23"/>
        </w:rPr>
        <w:t>subclinically</w:t>
      </w:r>
      <w:proofErr w:type="spellEnd"/>
      <w:r>
        <w:rPr>
          <w:rFonts w:ascii="Arial" w:hAnsi="Arial" w:cs="Arial"/>
          <w:b/>
          <w:bCs/>
          <w:sz w:val="23"/>
          <w:szCs w:val="23"/>
        </w:rPr>
        <w:t xml:space="preserve"> hypothyroid </w:t>
      </w:r>
      <w:r>
        <w:rPr>
          <w:rFonts w:ascii="Arial" w:hAnsi="Arial" w:cs="Arial"/>
          <w:sz w:val="23"/>
          <w:szCs w:val="23"/>
        </w:rPr>
        <w:t xml:space="preserve">with positive thyroid antibodies. Positive thyroid antibodies are found in about 5% of adults rising to about 15% of older women.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In terms of monitoring, patients with positive thyroid antibodies will need monitoring of thyroid functions every year as there is about a 1-3% chance of progressing on to overt hypothyroidism per year (or 10-30% in 10 years). </w:t>
      </w:r>
    </w:p>
    <w:p w:rsidR="00405555" w:rsidRDefault="00405555"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There is a definite need for treatment only if the TSH rises progressively to over 10 or if the free T4 comes down below the normal range. If the patient has hypothyroid symptoms treatment can be commenced earlier if the TSH has risen over the normal range. </w:t>
      </w:r>
    </w:p>
    <w:p w:rsidR="00405555" w:rsidRDefault="00405555" w:rsidP="009172B3">
      <w:pPr>
        <w:pStyle w:val="Default"/>
        <w:rPr>
          <w:rFonts w:ascii="Arial" w:hAnsi="Arial" w:cs="Arial"/>
          <w:sz w:val="23"/>
          <w:szCs w:val="23"/>
        </w:rPr>
      </w:pPr>
    </w:p>
    <w:p w:rsidR="009172B3" w:rsidRDefault="009172B3" w:rsidP="009172B3">
      <w:pPr>
        <w:pStyle w:val="Default"/>
        <w:rPr>
          <w:sz w:val="23"/>
          <w:szCs w:val="23"/>
        </w:rPr>
      </w:pPr>
      <w:r>
        <w:rPr>
          <w:rFonts w:ascii="Arial" w:hAnsi="Arial" w:cs="Arial"/>
          <w:sz w:val="23"/>
          <w:szCs w:val="23"/>
        </w:rPr>
        <w:t xml:space="preserve">The only time where one would consider treatment earlier is for female patients who are planning to conceive at which point we would be aiming for a TSH level of &lt;4.0mIU/L. </w:t>
      </w:r>
    </w:p>
    <w:p w:rsidR="009172B3" w:rsidRDefault="009172B3" w:rsidP="009172B3">
      <w:pPr>
        <w:pStyle w:val="Default"/>
        <w:rPr>
          <w:rFonts w:ascii="Arial" w:hAnsi="Arial" w:cs="Arial"/>
          <w:sz w:val="23"/>
          <w:szCs w:val="23"/>
        </w:rPr>
      </w:pPr>
      <w:r>
        <w:rPr>
          <w:rFonts w:ascii="Arial" w:hAnsi="Arial" w:cs="Arial"/>
          <w:sz w:val="23"/>
          <w:szCs w:val="23"/>
        </w:rPr>
        <w:t xml:space="preserve">Due to the waiting lists at the Endocrine and Thyroid Clinics we do not have the capacity to see patients with only positive thyroid antibodies, subclinical hypothyroidism or uncomplicated hypothyroidism who achieve biochemical control on moderate doses of Thyroxine. </w:t>
      </w:r>
    </w:p>
    <w:p w:rsidR="00405555" w:rsidRDefault="00405555"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A20: Normal Thyroid function – Thyroxine therapy </w:t>
      </w:r>
    </w:p>
    <w:p w:rsidR="00DC69F1" w:rsidRDefault="009172B3" w:rsidP="00DC69F1">
      <w:pPr>
        <w:pStyle w:val="Default"/>
        <w:rPr>
          <w:rFonts w:ascii="Arial" w:hAnsi="Arial" w:cs="Arial"/>
          <w:sz w:val="23"/>
          <w:szCs w:val="23"/>
        </w:rPr>
      </w:pPr>
      <w:r>
        <w:rPr>
          <w:rFonts w:ascii="Arial" w:hAnsi="Arial" w:cs="Arial"/>
          <w:sz w:val="23"/>
          <w:szCs w:val="23"/>
        </w:rPr>
        <w:t xml:space="preserve">Thank you for your electronic letter regarding this patient. I note the query was regarding taking levothyroxine despite thyroid blood tests being normal prior to starting treatment. This would not be something that would be recommended or supported by endocrinologists. There are concerns that the harms (i.e. cardiac and bone) would be significant in the absence of proven thyroid disease. </w:t>
      </w:r>
    </w:p>
    <w:p w:rsidR="00DC69F1" w:rsidRDefault="00DC69F1" w:rsidP="00DC69F1">
      <w:pPr>
        <w:pStyle w:val="Default"/>
        <w:rPr>
          <w:rFonts w:ascii="Arial" w:hAnsi="Arial" w:cs="Arial"/>
          <w:sz w:val="23"/>
          <w:szCs w:val="23"/>
        </w:rPr>
      </w:pPr>
    </w:p>
    <w:p w:rsidR="009172B3" w:rsidRDefault="009172B3" w:rsidP="00DC69F1">
      <w:pPr>
        <w:pStyle w:val="Default"/>
        <w:rPr>
          <w:color w:val="auto"/>
          <w:sz w:val="23"/>
          <w:szCs w:val="23"/>
        </w:rPr>
      </w:pPr>
      <w:r>
        <w:rPr>
          <w:rFonts w:ascii="Arial" w:hAnsi="Arial" w:cs="Arial"/>
          <w:b/>
          <w:bCs/>
          <w:color w:val="auto"/>
          <w:sz w:val="23"/>
          <w:szCs w:val="23"/>
        </w:rPr>
        <w:lastRenderedPageBreak/>
        <w:t xml:space="preserve">A21: Normal TSH, Low FT4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Thank you for your electronic letter regarding this patient with a low FT4 and normal TSH. This is an unusual pattern of test results; it is not in keeping with primary hypothyroidism (where TSH would be clearly elevated) and we would therefore not be recommending levothyroxine therapy until the matter is clarified.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Possible diagnoses would include a transient thyroiditis, drug interference, laboratory assay issues and rarely pituitary hypothyroidism (ask for history of visual field defects/headaches, check for history of menstrual periods in women and check gonadotrophins if postmenopausal age group).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Prior to considering investigating pituitary function it would be useful to exclude the commonest cause which is an assay issues or interference (The new assay used in Aberdeen since late 2020 is reading consistently lower compared to the previous assay platform). </w:t>
      </w:r>
    </w:p>
    <w:p w:rsidR="00DC69F1" w:rsidRDefault="00DC69F1" w:rsidP="009172B3">
      <w:pPr>
        <w:pStyle w:val="Default"/>
        <w:rPr>
          <w:rFonts w:ascii="Arial" w:hAnsi="Arial" w:cs="Arial"/>
          <w:color w:val="auto"/>
          <w:sz w:val="23"/>
          <w:szCs w:val="23"/>
        </w:rPr>
      </w:pPr>
    </w:p>
    <w:p w:rsidR="009172B3" w:rsidRDefault="009172B3" w:rsidP="009172B3">
      <w:pPr>
        <w:pStyle w:val="Default"/>
        <w:rPr>
          <w:color w:val="auto"/>
          <w:sz w:val="23"/>
          <w:szCs w:val="23"/>
        </w:rPr>
      </w:pPr>
      <w:r>
        <w:rPr>
          <w:rFonts w:ascii="Arial" w:hAnsi="Arial" w:cs="Arial"/>
          <w:color w:val="auto"/>
          <w:sz w:val="23"/>
          <w:szCs w:val="23"/>
        </w:rPr>
        <w:t xml:space="preserve">Please repeat thyroid functions in 6-8 weeks’ time including free T3, prolactin and IGF-1 (insulin like growth factor 1) by asking the lab to send some of the blood sample to Dundee to run on an alternative thyroid hormone assay. The way to do this would be to send the blood samples along with a paper chit rather than order comms (electronic) stating “For attention of duty biochemist: Discordant thyroid functions - please repeat with an alternative thyroid assay– discussed with Endocrinology”.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We would be happy to discuss the results particularly if there are concerns about possible pituitary disease – please re-refer via the same route for endocrine advice/review.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A22: Levothyroxine prior to fertility treatment </w:t>
      </w:r>
    </w:p>
    <w:p w:rsidR="009172B3" w:rsidRDefault="009172B3" w:rsidP="009172B3">
      <w:pPr>
        <w:pStyle w:val="Default"/>
        <w:rPr>
          <w:rFonts w:ascii="Arial" w:hAnsi="Arial" w:cs="Arial"/>
          <w:sz w:val="23"/>
          <w:szCs w:val="23"/>
        </w:rPr>
      </w:pPr>
      <w:r>
        <w:rPr>
          <w:rFonts w:ascii="Arial" w:hAnsi="Arial" w:cs="Arial"/>
          <w:sz w:val="23"/>
          <w:szCs w:val="23"/>
        </w:rPr>
        <w:t xml:space="preserve">I have received a referral regarding this patient who has been commenced on Levothyroxine therapy prior to fertility treatment. In this situation the recommendations for Levothyroxine treatment are slightly different from other patients; Levothyroxine is commenced when TSH is &gt;4.0. Once Thyroxine is commenced the aim of treatment is to achieve a TSH &lt;2.5.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Levothyroxine dose titration: It is acceptable to have TSH below normal range while they are trying to conceive as long as free T4 is within normal range. Please check TFTs 6 weekly and we would recommend the Levothyroxine dosage increments (if TSH &gt;2.5) or decrements (If FT4 above normal range) are made in 25 mcg steps after every 6 weekly test during the titration period. </w:t>
      </w:r>
    </w:p>
    <w:p w:rsidR="00DC69F1" w:rsidRDefault="00DC69F1" w:rsidP="009172B3">
      <w:pPr>
        <w:pStyle w:val="Default"/>
        <w:rPr>
          <w:rFonts w:ascii="Arial" w:hAnsi="Arial" w:cs="Arial"/>
          <w:sz w:val="23"/>
          <w:szCs w:val="23"/>
        </w:rPr>
      </w:pPr>
    </w:p>
    <w:p w:rsidR="009172B3" w:rsidRDefault="009172B3" w:rsidP="00DC69F1">
      <w:pPr>
        <w:pStyle w:val="Default"/>
        <w:rPr>
          <w:rFonts w:ascii="Arial" w:hAnsi="Arial" w:cs="Arial"/>
          <w:color w:val="auto"/>
          <w:sz w:val="23"/>
          <w:szCs w:val="23"/>
        </w:rPr>
      </w:pPr>
      <w:r>
        <w:rPr>
          <w:rFonts w:ascii="Arial" w:hAnsi="Arial" w:cs="Arial"/>
          <w:sz w:val="23"/>
          <w:szCs w:val="23"/>
        </w:rPr>
        <w:t xml:space="preserve">Pregnancy: Due to increased Levothyroxine dose requirement during pregnancy the dose of Levothyroxine should be increased by 25 mcg for women on ≤ 100 mcg and by 50 mcg for women on &gt; 100 mcg immediately following a positive pregnancy test. Please repeat TFTs 4 weeks after this initial dose increase and in each trimester thereafter (e.g. 16, 28, 34 weeks). In the first trimester we would aim to maintain FT4 levels in the upper quartile i.e. 20-25 </w:t>
      </w:r>
      <w:proofErr w:type="spellStart"/>
      <w:r>
        <w:rPr>
          <w:rFonts w:ascii="Arial" w:hAnsi="Arial" w:cs="Arial"/>
          <w:sz w:val="23"/>
          <w:szCs w:val="23"/>
        </w:rPr>
        <w:t>pmol</w:t>
      </w:r>
      <w:proofErr w:type="spellEnd"/>
      <w:r>
        <w:rPr>
          <w:rFonts w:ascii="Arial" w:hAnsi="Arial" w:cs="Arial"/>
          <w:sz w:val="23"/>
          <w:szCs w:val="23"/>
        </w:rPr>
        <w:t xml:space="preserve">/L and TSH≤ 2.5 </w:t>
      </w:r>
      <w:proofErr w:type="spellStart"/>
      <w:r>
        <w:rPr>
          <w:rFonts w:ascii="Arial" w:hAnsi="Arial" w:cs="Arial"/>
          <w:sz w:val="23"/>
          <w:szCs w:val="23"/>
        </w:rPr>
        <w:t>mU</w:t>
      </w:r>
      <w:proofErr w:type="spellEnd"/>
      <w:r>
        <w:rPr>
          <w:rFonts w:ascii="Arial" w:hAnsi="Arial" w:cs="Arial"/>
          <w:sz w:val="23"/>
          <w:szCs w:val="23"/>
        </w:rPr>
        <w:t xml:space="preserve">/l. In </w:t>
      </w:r>
      <w:r>
        <w:rPr>
          <w:rFonts w:ascii="Arial" w:hAnsi="Arial" w:cs="Arial"/>
          <w:color w:val="auto"/>
          <w:sz w:val="23"/>
          <w:szCs w:val="23"/>
        </w:rPr>
        <w:t xml:space="preserve">the second and third trimesters we would aim to keep TSH in the normal range. In most cases there would not be a need to be referred to the obstetric endocrine clinic. </w:t>
      </w:r>
    </w:p>
    <w:p w:rsidR="00DC69F1" w:rsidRDefault="00DC69F1" w:rsidP="00DC69F1">
      <w:pPr>
        <w:pStyle w:val="Default"/>
        <w:rPr>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Post-partum: immediately after delivery the Levothyroxine dose should be returned to the pre-pregnancy dose or can be discontinued altogether if Levothyroxine commenced for subclinical hypothyroidism and TFT’s checked at 2-3 months. They should also be advised to have annual thyroid testing and to commence Levothyroxine when attempting for next pregnancy.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Please get back in touch for advice via the same route if needed.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A23: Hypothyroidism: Management during Pregnancy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 regarding this lady with treated hypothyroidism who is currently pregnant or considering pregnancy.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Pre-existing hypothyroidism may worsen during pregnancy. If pre-pregnancy thyroid hormone levels are maintained at the higher end of the normal range, this risk is reduced. Hypothyroid women planning pregnancy should ideally have thyroxine replacement optimised before conception, aiming to keep TSH levels ≤2.5 </w:t>
      </w:r>
      <w:proofErr w:type="spellStart"/>
      <w:r>
        <w:rPr>
          <w:rFonts w:ascii="Arial" w:hAnsi="Arial" w:cs="Arial"/>
          <w:sz w:val="23"/>
          <w:szCs w:val="23"/>
        </w:rPr>
        <w:t>mU</w:t>
      </w:r>
      <w:proofErr w:type="spellEnd"/>
      <w:r>
        <w:rPr>
          <w:rFonts w:ascii="Arial" w:hAnsi="Arial" w:cs="Arial"/>
          <w:sz w:val="23"/>
          <w:szCs w:val="23"/>
        </w:rPr>
        <w:t xml:space="preserve">/l. </w:t>
      </w:r>
    </w:p>
    <w:p w:rsidR="009172B3" w:rsidRDefault="009172B3" w:rsidP="009172B3">
      <w:pPr>
        <w:pStyle w:val="Default"/>
        <w:rPr>
          <w:sz w:val="23"/>
          <w:szCs w:val="23"/>
        </w:rPr>
      </w:pPr>
      <w:r>
        <w:rPr>
          <w:rFonts w:ascii="Arial" w:hAnsi="Arial" w:cs="Arial"/>
          <w:sz w:val="23"/>
          <w:szCs w:val="23"/>
        </w:rPr>
        <w:t xml:space="preserve">When pregnancy is confirmed, FT4 and TSH should be sent (do not wait for “routine” 16 week blood tests) and the thyroxine dose should be increased immediately (i.e. before results are available): </w:t>
      </w:r>
    </w:p>
    <w:p w:rsidR="009172B3" w:rsidRDefault="009172B3" w:rsidP="009172B3">
      <w:pPr>
        <w:pStyle w:val="Default"/>
        <w:rPr>
          <w:rFonts w:ascii="Arial" w:hAnsi="Arial" w:cs="Arial"/>
          <w:sz w:val="23"/>
          <w:szCs w:val="23"/>
        </w:rPr>
      </w:pPr>
      <w:r>
        <w:rPr>
          <w:rFonts w:ascii="Arial" w:hAnsi="Arial" w:cs="Arial"/>
          <w:sz w:val="23"/>
          <w:szCs w:val="23"/>
        </w:rPr>
        <w:t xml:space="preserve">• Increase dose by 25mcg in patients on ≤ 100mcg thyroxine </w:t>
      </w:r>
    </w:p>
    <w:p w:rsidR="009172B3" w:rsidRDefault="009172B3" w:rsidP="009172B3">
      <w:pPr>
        <w:pStyle w:val="Default"/>
        <w:rPr>
          <w:rFonts w:ascii="Arial" w:hAnsi="Arial" w:cs="Arial"/>
          <w:sz w:val="23"/>
          <w:szCs w:val="23"/>
        </w:rPr>
      </w:pPr>
      <w:r>
        <w:rPr>
          <w:rFonts w:ascii="Arial" w:hAnsi="Arial" w:cs="Arial"/>
          <w:sz w:val="23"/>
          <w:szCs w:val="23"/>
        </w:rPr>
        <w:t xml:space="preserve">• Increase dose by 50mcg in patients on &gt; 100mcg thyroxine </w:t>
      </w:r>
    </w:p>
    <w:p w:rsidR="009172B3" w:rsidRDefault="009172B3" w:rsidP="009172B3">
      <w:pPr>
        <w:pStyle w:val="Default"/>
        <w:rPr>
          <w:rFonts w:ascii="Arial" w:hAnsi="Arial" w:cs="Arial"/>
          <w:sz w:val="23"/>
          <w:szCs w:val="23"/>
        </w:rPr>
      </w:pPr>
      <w:r>
        <w:rPr>
          <w:rFonts w:ascii="Arial" w:hAnsi="Arial" w:cs="Arial"/>
          <w:sz w:val="23"/>
          <w:szCs w:val="23"/>
        </w:rPr>
        <w:t xml:space="preserve">These dose increases can also be achieved by asking the patient to take twice their usual dose on 2 days of the week (and keeping their pre-pregnancy dose for the other 5 days).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In the first trimester, aim to maintain TSH≤ 2.5 </w:t>
      </w:r>
      <w:proofErr w:type="spellStart"/>
      <w:r>
        <w:rPr>
          <w:rFonts w:ascii="Arial" w:hAnsi="Arial" w:cs="Arial"/>
          <w:sz w:val="23"/>
          <w:szCs w:val="23"/>
        </w:rPr>
        <w:t>mU</w:t>
      </w:r>
      <w:proofErr w:type="spellEnd"/>
      <w:r>
        <w:rPr>
          <w:rFonts w:ascii="Arial" w:hAnsi="Arial" w:cs="Arial"/>
          <w:sz w:val="23"/>
          <w:szCs w:val="23"/>
        </w:rPr>
        <w:t>/l. Please note that in the first trimester a low TSH with normal free thyroid hormone levels, does not necessarily indicate over-</w:t>
      </w:r>
      <w:r>
        <w:rPr>
          <w:rFonts w:ascii="Arial" w:hAnsi="Arial" w:cs="Arial"/>
          <w:sz w:val="23"/>
          <w:szCs w:val="23"/>
        </w:rPr>
        <w:lastRenderedPageBreak/>
        <w:t xml:space="preserve">replacement. During the second and third trimesters, try to keep TSH within the normal range. </w:t>
      </w:r>
    </w:p>
    <w:p w:rsidR="009172B3" w:rsidRDefault="009172B3" w:rsidP="009172B3">
      <w:pPr>
        <w:pStyle w:val="Default"/>
        <w:rPr>
          <w:rFonts w:ascii="Arial" w:hAnsi="Arial" w:cs="Arial"/>
          <w:sz w:val="23"/>
          <w:szCs w:val="23"/>
        </w:rPr>
      </w:pPr>
      <w:r>
        <w:rPr>
          <w:rFonts w:ascii="Arial" w:hAnsi="Arial" w:cs="Arial"/>
          <w:sz w:val="23"/>
          <w:szCs w:val="23"/>
        </w:rPr>
        <w:t xml:space="preserve">Repeat FT4 and TSH 4 weeks after any dose change and thereafter in each trimester (e.g. 16, 28, 34 weeks). </w:t>
      </w:r>
    </w:p>
    <w:p w:rsidR="009172B3" w:rsidRDefault="009172B3" w:rsidP="009172B3">
      <w:pPr>
        <w:pStyle w:val="Default"/>
        <w:rPr>
          <w:rFonts w:ascii="Arial" w:hAnsi="Arial" w:cs="Arial"/>
          <w:sz w:val="23"/>
          <w:szCs w:val="23"/>
        </w:rPr>
      </w:pPr>
      <w:r>
        <w:rPr>
          <w:rFonts w:ascii="Arial" w:hAnsi="Arial" w:cs="Arial"/>
          <w:sz w:val="23"/>
          <w:szCs w:val="23"/>
        </w:rPr>
        <w:t xml:space="preserve">After delivery the dose should be returned to the pre-pregnancy dose and TFT’s checked at 2-3 months.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In addition, if the hypothyroidism is in a patient with treated Graves’ disease, </w:t>
      </w:r>
      <w:r>
        <w:rPr>
          <w:rFonts w:ascii="Arial" w:hAnsi="Arial" w:cs="Arial"/>
          <w:b/>
          <w:bCs/>
          <w:sz w:val="23"/>
          <w:szCs w:val="23"/>
        </w:rPr>
        <w:t xml:space="preserve">anti TSH receptor (Thyrotropin –receptor) antibodies </w:t>
      </w:r>
      <w:r>
        <w:rPr>
          <w:rFonts w:ascii="Arial" w:hAnsi="Arial" w:cs="Arial"/>
          <w:sz w:val="23"/>
          <w:szCs w:val="23"/>
        </w:rPr>
        <w:t xml:space="preserve">to be checked </w:t>
      </w:r>
      <w:r>
        <w:rPr>
          <w:rFonts w:ascii="Arial" w:hAnsi="Arial" w:cs="Arial"/>
          <w:b/>
          <w:bCs/>
          <w:sz w:val="23"/>
          <w:szCs w:val="23"/>
        </w:rPr>
        <w:t xml:space="preserve">at booking and at end of second trimester </w:t>
      </w:r>
      <w:r>
        <w:rPr>
          <w:rFonts w:ascii="Arial" w:hAnsi="Arial" w:cs="Arial"/>
          <w:sz w:val="23"/>
          <w:szCs w:val="23"/>
        </w:rPr>
        <w:t xml:space="preserve">to assess risk of neonatal thyrotoxicosis. A titre &lt;5 u/L (3 times upper limit of normal) is unlikely to cause neonatal problems. If the level is ≥5 u/L please refer to the combined antenatal clinic so that </w:t>
      </w:r>
      <w:r>
        <w:rPr>
          <w:rFonts w:ascii="Arial" w:hAnsi="Arial" w:cs="Arial"/>
          <w:b/>
          <w:bCs/>
          <w:sz w:val="23"/>
          <w:szCs w:val="23"/>
        </w:rPr>
        <w:t xml:space="preserve">neonatologists are also made aware of this. </w:t>
      </w:r>
    </w:p>
    <w:p w:rsidR="00DC69F1" w:rsidRDefault="009172B3" w:rsidP="00DC69F1">
      <w:pPr>
        <w:pStyle w:val="Default"/>
        <w:rPr>
          <w:rFonts w:ascii="Arial" w:hAnsi="Arial" w:cs="Arial"/>
          <w:sz w:val="23"/>
          <w:szCs w:val="23"/>
        </w:rPr>
      </w:pPr>
      <w:r>
        <w:rPr>
          <w:rFonts w:ascii="Arial" w:hAnsi="Arial" w:cs="Arial"/>
          <w:sz w:val="23"/>
          <w:szCs w:val="23"/>
        </w:rPr>
        <w:t xml:space="preserve">If you need any further advice please do not hesitate to get in touch. </w:t>
      </w:r>
    </w:p>
    <w:p w:rsidR="009172B3" w:rsidRDefault="009172B3" w:rsidP="00DC69F1">
      <w:pPr>
        <w:pStyle w:val="Default"/>
        <w:rPr>
          <w:rFonts w:ascii="Arial" w:hAnsi="Arial" w:cs="Arial"/>
          <w:color w:val="0000FF"/>
          <w:sz w:val="23"/>
          <w:szCs w:val="23"/>
        </w:rPr>
      </w:pPr>
      <w:r>
        <w:rPr>
          <w:rFonts w:ascii="Arial" w:hAnsi="Arial" w:cs="Arial"/>
          <w:color w:val="0000FF"/>
          <w:sz w:val="23"/>
          <w:szCs w:val="23"/>
        </w:rPr>
        <w:t xml:space="preserve"> </w:t>
      </w:r>
    </w:p>
    <w:p w:rsidR="009172B3" w:rsidRDefault="009172B3" w:rsidP="009172B3">
      <w:pPr>
        <w:pStyle w:val="Default"/>
        <w:rPr>
          <w:sz w:val="23"/>
          <w:szCs w:val="23"/>
        </w:rPr>
      </w:pPr>
      <w:r>
        <w:rPr>
          <w:rFonts w:ascii="Arial" w:hAnsi="Arial" w:cs="Arial"/>
          <w:b/>
          <w:bCs/>
          <w:sz w:val="23"/>
          <w:szCs w:val="23"/>
        </w:rPr>
        <w:t xml:space="preserve">A24: Low dose Radioiodine for Island patients </w:t>
      </w:r>
    </w:p>
    <w:p w:rsidR="009172B3" w:rsidRDefault="009172B3" w:rsidP="009172B3">
      <w:pPr>
        <w:pStyle w:val="Default"/>
        <w:rPr>
          <w:rFonts w:ascii="Arial" w:hAnsi="Arial" w:cs="Arial"/>
          <w:sz w:val="23"/>
          <w:szCs w:val="23"/>
        </w:rPr>
      </w:pPr>
      <w:r>
        <w:rPr>
          <w:rFonts w:ascii="Arial" w:hAnsi="Arial" w:cs="Arial"/>
          <w:sz w:val="23"/>
          <w:szCs w:val="23"/>
        </w:rPr>
        <w:t xml:space="preserve">I have been having some correspondence with your Doctors to discuss the possibility of radioiodine treatment as the next step in the treatment of your recurrent hyperthyroidism. </w:t>
      </w:r>
    </w:p>
    <w:p w:rsidR="009172B3" w:rsidRDefault="009172B3" w:rsidP="009172B3">
      <w:pPr>
        <w:pStyle w:val="Default"/>
        <w:rPr>
          <w:rFonts w:ascii="Arial" w:hAnsi="Arial" w:cs="Arial"/>
          <w:sz w:val="23"/>
          <w:szCs w:val="23"/>
        </w:rPr>
      </w:pPr>
      <w:r>
        <w:rPr>
          <w:rFonts w:ascii="Arial" w:hAnsi="Arial" w:cs="Arial"/>
          <w:sz w:val="23"/>
          <w:szCs w:val="23"/>
        </w:rPr>
        <w:t xml:space="preserve">I am enclosing our low dose radioiodine information leaflet. Once you have had a chance to read this it would be useful to have either a telephone call or a face-to-face consultation to discuss the requirements for the therapy.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It would also be useful to </w:t>
      </w:r>
      <w:r>
        <w:rPr>
          <w:rFonts w:ascii="Arial" w:hAnsi="Arial" w:cs="Arial"/>
          <w:b/>
          <w:bCs/>
          <w:sz w:val="23"/>
          <w:szCs w:val="23"/>
        </w:rPr>
        <w:t xml:space="preserve">check an anti TSH receptor or Thyrotropin receptor antibody level, </w:t>
      </w:r>
      <w:r>
        <w:rPr>
          <w:rFonts w:ascii="Arial" w:hAnsi="Arial" w:cs="Arial"/>
          <w:sz w:val="23"/>
          <w:szCs w:val="23"/>
        </w:rPr>
        <w:t xml:space="preserve">please liaise with your own Doctor so that this can be arranged as it would be useful to have this result while we finalise your radioiodine arrangements (red tube to immunology with the reason for request “hyperthyroidism, being considered for radioiodine”).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The main additional point while considering radioiodine for Island patients is that we would usually need to arrange two days stay at the inpatient hotel (the day before and the day after the radioiodine therapy).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Please get back to my Secretary if you would be happy with a telephone consultation which would obviously be earlier (and give your preferred contact number) or if you would prefer a face-to-face visit to discuss this at the Tuesday afternoon clinic (weeks 1 and 3 of the month). We can then go over the radiation protection requirements and if </w:t>
      </w:r>
      <w:r>
        <w:rPr>
          <w:rFonts w:ascii="Arial" w:hAnsi="Arial" w:cs="Arial"/>
          <w:sz w:val="23"/>
          <w:szCs w:val="23"/>
        </w:rPr>
        <w:lastRenderedPageBreak/>
        <w:t xml:space="preserve">you choose to go with the radioiodine treatment pick a suitable date for getting the treatment. I am also including our radioiodine checklist that we can fill with together if you choose a telephone appointment.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proofErr w:type="spellStart"/>
      <w:r>
        <w:rPr>
          <w:rFonts w:ascii="Arial" w:hAnsi="Arial" w:cs="Arial"/>
          <w:sz w:val="23"/>
          <w:szCs w:val="23"/>
        </w:rPr>
        <w:t>Enc</w:t>
      </w:r>
      <w:proofErr w:type="spellEnd"/>
      <w:r>
        <w:rPr>
          <w:rFonts w:ascii="Arial" w:hAnsi="Arial" w:cs="Arial"/>
          <w:sz w:val="23"/>
          <w:szCs w:val="23"/>
        </w:rPr>
        <w:t xml:space="preserve">: Low dose radioiodine information leaflet and checklist </w:t>
      </w:r>
    </w:p>
    <w:p w:rsidR="009172B3" w:rsidRDefault="009172B3" w:rsidP="009172B3">
      <w:pPr>
        <w:pStyle w:val="Default"/>
        <w:rPr>
          <w:rFonts w:ascii="Arial" w:hAnsi="Arial" w:cs="Arial"/>
          <w:sz w:val="23"/>
          <w:szCs w:val="23"/>
        </w:rPr>
      </w:pPr>
      <w:r>
        <w:rPr>
          <w:rFonts w:ascii="Arial" w:hAnsi="Arial" w:cs="Arial"/>
          <w:sz w:val="23"/>
          <w:szCs w:val="23"/>
        </w:rPr>
        <w:t xml:space="preserve">CC: GP and Referring consultant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A25: Steroids given following lose dose radioiodine for prophylaxis against thyroid eye disease </w:t>
      </w:r>
    </w:p>
    <w:p w:rsidR="009172B3" w:rsidRDefault="009172B3" w:rsidP="009172B3">
      <w:pPr>
        <w:pStyle w:val="Default"/>
        <w:rPr>
          <w:rFonts w:ascii="Arial" w:hAnsi="Arial" w:cs="Arial"/>
          <w:sz w:val="23"/>
          <w:szCs w:val="23"/>
        </w:rPr>
      </w:pPr>
      <w:r>
        <w:rPr>
          <w:rFonts w:ascii="Arial" w:hAnsi="Arial" w:cs="Arial"/>
          <w:b/>
          <w:bCs/>
          <w:sz w:val="23"/>
          <w:szCs w:val="23"/>
        </w:rPr>
        <w:t xml:space="preserve">Mr/Mrs ??? </w:t>
      </w:r>
      <w:r>
        <w:rPr>
          <w:rFonts w:ascii="Arial" w:hAnsi="Arial" w:cs="Arial"/>
          <w:sz w:val="23"/>
          <w:szCs w:val="23"/>
        </w:rPr>
        <w:t xml:space="preserve">is due to receive low dose radioiodine therapy as definitive treatment for their Graves’ disease </w:t>
      </w:r>
      <w:proofErr w:type="gramStart"/>
      <w:r>
        <w:rPr>
          <w:rFonts w:ascii="Arial" w:hAnsi="Arial" w:cs="Arial"/>
          <w:sz w:val="23"/>
          <w:szCs w:val="23"/>
        </w:rPr>
        <w:t xml:space="preserve">on </w:t>
      </w:r>
      <w:r>
        <w:rPr>
          <w:rFonts w:ascii="Arial" w:hAnsi="Arial" w:cs="Arial"/>
          <w:b/>
          <w:bCs/>
          <w:sz w:val="23"/>
          <w:szCs w:val="23"/>
        </w:rPr>
        <w:t>?</w:t>
      </w:r>
      <w:proofErr w:type="gramEnd"/>
      <w:r>
        <w:rPr>
          <w:rFonts w:ascii="Arial" w:hAnsi="Arial" w:cs="Arial"/>
          <w:b/>
          <w:bCs/>
          <w:sz w:val="23"/>
          <w:szCs w:val="23"/>
        </w:rPr>
        <w:t>??</w:t>
      </w:r>
      <w:r>
        <w:rPr>
          <w:rFonts w:ascii="Arial" w:hAnsi="Arial" w:cs="Arial"/>
          <w:sz w:val="23"/>
          <w:szCs w:val="23"/>
        </w:rPr>
        <w:t xml:space="preserve">. Their TRAB antibodies have come back elevated </w:t>
      </w:r>
      <w:proofErr w:type="gramStart"/>
      <w:r>
        <w:rPr>
          <w:rFonts w:ascii="Arial" w:hAnsi="Arial" w:cs="Arial"/>
          <w:sz w:val="23"/>
          <w:szCs w:val="23"/>
        </w:rPr>
        <w:t xml:space="preserve">at </w:t>
      </w:r>
      <w:r>
        <w:rPr>
          <w:rFonts w:ascii="Arial" w:hAnsi="Arial" w:cs="Arial"/>
          <w:b/>
          <w:bCs/>
          <w:sz w:val="23"/>
          <w:szCs w:val="23"/>
        </w:rPr>
        <w:t>?</w:t>
      </w:r>
      <w:proofErr w:type="gramEnd"/>
      <w:r>
        <w:rPr>
          <w:rFonts w:ascii="Arial" w:hAnsi="Arial" w:cs="Arial"/>
          <w:b/>
          <w:bCs/>
          <w:sz w:val="23"/>
          <w:szCs w:val="23"/>
        </w:rPr>
        <w:t>??</w:t>
      </w:r>
      <w:r>
        <w:rPr>
          <w:rFonts w:ascii="Arial" w:hAnsi="Arial" w:cs="Arial"/>
          <w:sz w:val="23"/>
          <w:szCs w:val="23"/>
        </w:rPr>
        <w:t xml:space="preserve">. In line with the latest European guidelines we would recommend 6 weeks of steroid treatment to commence on the date of the radioiodine treatment. The aim of the steroid therapy is to substantially reduce the risk of any eye problems following the radioiodine treatment.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 would be grateful if you could prescribe prednisolone 30mg for 2 weeks followed by prednisolone 20mg for 2 weeks followed by prednisolone 10mg for 2 weeks and then stop. Please consider a 6-week course of a PPI or H2 antagonist if there is a history of stomach ulcers or gastritis. </w:t>
      </w:r>
    </w:p>
    <w:p w:rsidR="00DC69F1" w:rsidRDefault="00DC69F1" w:rsidP="009172B3">
      <w:pPr>
        <w:pStyle w:val="Default"/>
        <w:rPr>
          <w:rFonts w:ascii="Arial" w:hAnsi="Arial" w:cs="Arial"/>
          <w:sz w:val="23"/>
          <w:szCs w:val="23"/>
        </w:rPr>
      </w:pPr>
    </w:p>
    <w:p w:rsidR="00DC69F1" w:rsidRDefault="009172B3" w:rsidP="00DC69F1">
      <w:pPr>
        <w:pStyle w:val="Default"/>
        <w:rPr>
          <w:rFonts w:ascii="Arial" w:hAnsi="Arial" w:cs="Arial"/>
          <w:sz w:val="23"/>
          <w:szCs w:val="23"/>
        </w:rPr>
      </w:pPr>
      <w:r>
        <w:rPr>
          <w:rFonts w:ascii="Arial" w:hAnsi="Arial" w:cs="Arial"/>
          <w:sz w:val="23"/>
          <w:szCs w:val="23"/>
        </w:rPr>
        <w:t xml:space="preserve">I will copy this letter to the patient so that they can arrange to pick up a prescription from your practice. </w:t>
      </w:r>
    </w:p>
    <w:p w:rsidR="009172B3" w:rsidRDefault="009172B3" w:rsidP="00DC69F1">
      <w:pPr>
        <w:pStyle w:val="Default"/>
        <w:rPr>
          <w:rFonts w:ascii="Arial" w:hAnsi="Arial" w:cs="Arial"/>
          <w:color w:val="auto"/>
          <w:sz w:val="23"/>
          <w:szCs w:val="23"/>
        </w:rPr>
      </w:pPr>
      <w:r>
        <w:rPr>
          <w:rFonts w:ascii="Arial" w:hAnsi="Arial" w:cs="Arial"/>
          <w:color w:val="auto"/>
          <w:sz w:val="23"/>
          <w:szCs w:val="23"/>
        </w:rPr>
        <w:t xml:space="preserve">CC: Patient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A26: Radioiodine: Time off work </w:t>
      </w:r>
    </w:p>
    <w:p w:rsidR="009172B3" w:rsidRDefault="009172B3" w:rsidP="009172B3">
      <w:pPr>
        <w:pStyle w:val="Default"/>
        <w:rPr>
          <w:rFonts w:ascii="Arial" w:hAnsi="Arial" w:cs="Arial"/>
          <w:sz w:val="23"/>
          <w:szCs w:val="23"/>
        </w:rPr>
      </w:pPr>
      <w:r>
        <w:rPr>
          <w:rFonts w:ascii="Arial" w:hAnsi="Arial" w:cs="Arial"/>
          <w:sz w:val="23"/>
          <w:szCs w:val="23"/>
        </w:rPr>
        <w:t xml:space="preserve">To whom it may concern. </w:t>
      </w:r>
    </w:p>
    <w:p w:rsidR="009172B3" w:rsidRDefault="009172B3" w:rsidP="009172B3">
      <w:pPr>
        <w:pStyle w:val="Default"/>
        <w:rPr>
          <w:rFonts w:ascii="Arial" w:hAnsi="Arial" w:cs="Arial"/>
          <w:sz w:val="23"/>
          <w:szCs w:val="23"/>
        </w:rPr>
      </w:pPr>
      <w:r>
        <w:rPr>
          <w:rFonts w:ascii="Arial" w:hAnsi="Arial" w:cs="Arial"/>
          <w:sz w:val="23"/>
          <w:szCs w:val="23"/>
        </w:rPr>
        <w:t xml:space="preserve">This patient has received radioiodine therapy for thyroid disease on </w:t>
      </w:r>
      <w:r>
        <w:rPr>
          <w:rFonts w:ascii="Arial" w:hAnsi="Arial" w:cs="Arial"/>
          <w:b/>
          <w:bCs/>
          <w:sz w:val="23"/>
          <w:szCs w:val="23"/>
        </w:rPr>
        <w:t>---------</w:t>
      </w:r>
      <w:r>
        <w:rPr>
          <w:rFonts w:ascii="Arial" w:hAnsi="Arial" w:cs="Arial"/>
          <w:sz w:val="23"/>
          <w:szCs w:val="23"/>
        </w:rPr>
        <w:t xml:space="preserve">. The radiation protection requirements require them to take a minimum of five days off work to minimize radiation exposure to colleagues.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In addition, if their employment involves preparing food or close contact with adults (for example standing within 1 metre of the same person for more than 1 hour a day) time off work should be for two weeks after treatment. If employment involves close contact with young children or pregnant women, time off work should be for four weeks after treatment. </w:t>
      </w:r>
    </w:p>
    <w:p w:rsidR="00DC69F1" w:rsidRDefault="00DC69F1" w:rsidP="009172B3">
      <w:pPr>
        <w:pStyle w:val="Default"/>
        <w:rPr>
          <w:sz w:val="23"/>
          <w:szCs w:val="23"/>
        </w:rPr>
      </w:pPr>
    </w:p>
    <w:p w:rsidR="009172B3" w:rsidRDefault="009172B3" w:rsidP="009172B3">
      <w:pPr>
        <w:pStyle w:val="Default"/>
        <w:rPr>
          <w:rFonts w:ascii="Arial" w:hAnsi="Arial" w:cs="Arial"/>
          <w:sz w:val="23"/>
          <w:szCs w:val="23"/>
        </w:rPr>
      </w:pPr>
      <w:r>
        <w:rPr>
          <w:rFonts w:ascii="Arial" w:hAnsi="Arial" w:cs="Arial"/>
          <w:sz w:val="23"/>
          <w:szCs w:val="23"/>
        </w:rPr>
        <w:lastRenderedPageBreak/>
        <w:t xml:space="preserve">There are very sensitive radiation detectors in places like airports and seaports which may pick up radiation for up to 3 months following treatment. However, the levels are minimal and air travel including long haul flights is permitted after four weeks. A card will be issued at the time of treatment that can be shown to any interested parties stating that you have had this treatment.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A27: Radioiodine (reminder letter for those patients who have completed Radioiodine checklists when they attended thyroid clinic) </w:t>
      </w:r>
    </w:p>
    <w:p w:rsidR="009172B3" w:rsidRDefault="009172B3" w:rsidP="009172B3">
      <w:pPr>
        <w:pStyle w:val="Default"/>
        <w:rPr>
          <w:rFonts w:ascii="Arial" w:hAnsi="Arial" w:cs="Arial"/>
          <w:sz w:val="23"/>
          <w:szCs w:val="23"/>
        </w:rPr>
      </w:pPr>
      <w:r>
        <w:rPr>
          <w:rFonts w:ascii="Arial" w:hAnsi="Arial" w:cs="Arial"/>
          <w:sz w:val="23"/>
          <w:szCs w:val="23"/>
        </w:rPr>
        <w:t xml:space="preserve">At your last consultation in the Thyroid Clinic you indicated a willingness to proceed with radioiodine therapy as definitive treatment for your overactive thyroid. </w:t>
      </w:r>
    </w:p>
    <w:p w:rsidR="009172B3" w:rsidRDefault="009172B3" w:rsidP="009172B3">
      <w:pPr>
        <w:pStyle w:val="Default"/>
        <w:rPr>
          <w:rFonts w:ascii="Arial" w:hAnsi="Arial" w:cs="Arial"/>
          <w:sz w:val="23"/>
          <w:szCs w:val="23"/>
        </w:rPr>
      </w:pPr>
      <w:r>
        <w:rPr>
          <w:rFonts w:ascii="Arial" w:hAnsi="Arial" w:cs="Arial"/>
          <w:sz w:val="23"/>
          <w:szCs w:val="23"/>
        </w:rPr>
        <w:t xml:space="preserve">Please get in contact by phone or email and we can arrange a date for you. </w:t>
      </w:r>
    </w:p>
    <w:p w:rsidR="009172B3" w:rsidRDefault="009172B3" w:rsidP="009172B3">
      <w:pPr>
        <w:pStyle w:val="Default"/>
        <w:rPr>
          <w:rFonts w:ascii="Arial" w:hAnsi="Arial" w:cs="Arial"/>
          <w:sz w:val="23"/>
          <w:szCs w:val="23"/>
        </w:rPr>
      </w:pPr>
      <w:r>
        <w:rPr>
          <w:rFonts w:ascii="Arial" w:hAnsi="Arial" w:cs="Arial"/>
          <w:sz w:val="23"/>
          <w:szCs w:val="23"/>
        </w:rPr>
        <w:t>Endocrine admin team: (</w:t>
      </w:r>
      <w:r w:rsidR="00DC69F1">
        <w:rPr>
          <w:rFonts w:ascii="Arial" w:hAnsi="Arial" w:cs="Arial"/>
          <w:sz w:val="23"/>
          <w:szCs w:val="23"/>
        </w:rPr>
        <w:t>XXX phone and email)</w:t>
      </w:r>
    </w:p>
    <w:p w:rsidR="00DC69F1" w:rsidRDefault="00DC69F1" w:rsidP="009172B3">
      <w:pPr>
        <w:pStyle w:val="Default"/>
        <w:rPr>
          <w:rFonts w:ascii="Arial" w:hAnsi="Arial" w:cs="Arial"/>
          <w:color w:val="0000FF"/>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If you would like a further copy of the patient information leaflet on "Low Dose Radioiodine Therapy" then please get in touch by the same route. </w:t>
      </w:r>
    </w:p>
    <w:p w:rsidR="009172B3" w:rsidRDefault="009172B3" w:rsidP="009172B3">
      <w:pPr>
        <w:pStyle w:val="Default"/>
        <w:rPr>
          <w:rFonts w:ascii="Arial" w:hAnsi="Arial" w:cs="Arial"/>
          <w:sz w:val="23"/>
          <w:szCs w:val="23"/>
        </w:rPr>
      </w:pPr>
      <w:r>
        <w:rPr>
          <w:rFonts w:ascii="Arial" w:hAnsi="Arial" w:cs="Arial"/>
          <w:sz w:val="23"/>
          <w:szCs w:val="23"/>
        </w:rPr>
        <w:t xml:space="preserve">Further information about radioiodine treatment can be found on the </w:t>
      </w:r>
      <w:r>
        <w:rPr>
          <w:rFonts w:ascii="Arial" w:hAnsi="Arial" w:cs="Arial"/>
          <w:i/>
          <w:iCs/>
          <w:sz w:val="23"/>
          <w:szCs w:val="23"/>
        </w:rPr>
        <w:t xml:space="preserve">British Thyroid Foundation </w:t>
      </w:r>
      <w:r>
        <w:rPr>
          <w:rFonts w:ascii="Arial" w:hAnsi="Arial" w:cs="Arial"/>
          <w:sz w:val="23"/>
          <w:szCs w:val="23"/>
        </w:rPr>
        <w:t>website (</w:t>
      </w:r>
      <w:hyperlink r:id="rId6" w:history="1">
        <w:r w:rsidR="00DC69F1" w:rsidRPr="0050646E">
          <w:rPr>
            <w:rStyle w:val="Hyperlink"/>
            <w:rFonts w:ascii="Arial" w:hAnsi="Arial" w:cs="Arial"/>
            <w:sz w:val="23"/>
            <w:szCs w:val="23"/>
          </w:rPr>
          <w:t>http://www.btf-thyroid.org/</w:t>
        </w:r>
      </w:hyperlink>
      <w:r>
        <w:rPr>
          <w:rFonts w:ascii="Arial" w:hAnsi="Arial" w:cs="Arial"/>
          <w:sz w:val="23"/>
          <w:szCs w:val="23"/>
        </w:rPr>
        <w:t xml:space="preserve">). </w:t>
      </w:r>
    </w:p>
    <w:p w:rsidR="00DC69F1" w:rsidRDefault="00DC69F1" w:rsidP="009172B3">
      <w:pPr>
        <w:pStyle w:val="Default"/>
        <w:rPr>
          <w:rFonts w:ascii="Arial" w:hAnsi="Arial" w:cs="Arial"/>
          <w:sz w:val="23"/>
          <w:szCs w:val="23"/>
        </w:rPr>
      </w:pPr>
    </w:p>
    <w:p w:rsidR="00DC69F1" w:rsidRDefault="009172B3" w:rsidP="00DC69F1">
      <w:pPr>
        <w:pStyle w:val="Default"/>
        <w:rPr>
          <w:rFonts w:ascii="Arial" w:hAnsi="Arial" w:cs="Arial"/>
          <w:b/>
          <w:bCs/>
          <w:sz w:val="23"/>
          <w:szCs w:val="23"/>
        </w:rPr>
      </w:pPr>
      <w:r>
        <w:rPr>
          <w:rFonts w:ascii="Arial" w:hAnsi="Arial" w:cs="Arial"/>
          <w:b/>
          <w:bCs/>
          <w:sz w:val="23"/>
          <w:szCs w:val="23"/>
        </w:rPr>
        <w:t xml:space="preserve">A28: Radioiodine: TSH gradual normalisation following radioiodine for thyrotoxicosis </w:t>
      </w:r>
    </w:p>
    <w:p w:rsidR="009172B3" w:rsidRDefault="009172B3" w:rsidP="00DC69F1">
      <w:pPr>
        <w:pStyle w:val="Default"/>
        <w:rPr>
          <w:rFonts w:ascii="Arial" w:hAnsi="Arial" w:cs="Arial"/>
          <w:color w:val="auto"/>
          <w:sz w:val="23"/>
          <w:szCs w:val="23"/>
        </w:rPr>
      </w:pPr>
      <w:r>
        <w:rPr>
          <w:rFonts w:ascii="Arial" w:hAnsi="Arial" w:cs="Arial"/>
          <w:color w:val="auto"/>
          <w:sz w:val="23"/>
          <w:szCs w:val="23"/>
        </w:rPr>
        <w:t xml:space="preserve">Thank you for your clinic letter regarding this patient who has had previous hyperthyroidism treated with radioiodine and is now on Levothyroxine --- mcg once daily.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Patients who have been hyperthyroid in the past have sometimes difficulty adjusting to the normal thyroid state but the aspiration is to achieve a normal TFT results as this is better for long term health. This is particularly important for patients over the age of 60 with increasing risks of atrial fibrillation and osteoporosis.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It would be reasonable to make a gradual attempt at Levothyroxine dose reduction to see if this can be achieved in the next couple of years. A small dose reduction by 25mcg of Levothyroxine on alternate days may be the next step (e.g. from 150 mcg daily to 125/150mcg alternate days). If this proves difficult then a more gradual approach by reducing Levothyroxine by 25mcg on just one day of the week and subsequently making a further reduction on another day of the week over the course of several months.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would certainly suggest that we would aim to have a normal TSH for any patient over the age of 60.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A29: Radioiodine – post therapy blood testing </w:t>
      </w:r>
    </w:p>
    <w:p w:rsidR="009172B3" w:rsidRDefault="009172B3" w:rsidP="009172B3">
      <w:pPr>
        <w:pStyle w:val="Default"/>
        <w:rPr>
          <w:rFonts w:ascii="Arial" w:hAnsi="Arial" w:cs="Arial"/>
          <w:sz w:val="23"/>
          <w:szCs w:val="23"/>
        </w:rPr>
      </w:pPr>
      <w:r>
        <w:rPr>
          <w:rFonts w:ascii="Arial" w:hAnsi="Arial" w:cs="Arial"/>
          <w:sz w:val="23"/>
          <w:szCs w:val="23"/>
        </w:rPr>
        <w:lastRenderedPageBreak/>
        <w:t xml:space="preserve">Thank you for your letter regarding this patient who has recently received radioiodine as definitive treatment for their thyrotoxicosis.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Their next blood tests will be due </w:t>
      </w:r>
      <w:proofErr w:type="gramStart"/>
      <w:r>
        <w:rPr>
          <w:rFonts w:ascii="Arial" w:hAnsi="Arial" w:cs="Arial"/>
          <w:sz w:val="23"/>
          <w:szCs w:val="23"/>
        </w:rPr>
        <w:t>on ???</w:t>
      </w:r>
      <w:proofErr w:type="gramEnd"/>
      <w:r>
        <w:rPr>
          <w:rFonts w:ascii="Arial" w:hAnsi="Arial" w:cs="Arial"/>
          <w:sz w:val="23"/>
          <w:szCs w:val="23"/>
        </w:rPr>
        <w:t xml:space="preserve"> </w:t>
      </w:r>
    </w:p>
    <w:p w:rsidR="009172B3" w:rsidRDefault="009172B3" w:rsidP="009172B3">
      <w:pPr>
        <w:pStyle w:val="Default"/>
        <w:rPr>
          <w:rFonts w:ascii="Arial" w:hAnsi="Arial" w:cs="Arial"/>
          <w:sz w:val="23"/>
          <w:szCs w:val="23"/>
        </w:rPr>
      </w:pPr>
      <w:r>
        <w:rPr>
          <w:rFonts w:ascii="Arial" w:hAnsi="Arial" w:cs="Arial"/>
          <w:sz w:val="23"/>
          <w:szCs w:val="23"/>
        </w:rPr>
        <w:t xml:space="preserve">I have requested their blood tests electronically and will copy this letter to the patient. I would ask them to phone the Community Hub </w:t>
      </w:r>
      <w:r w:rsidR="00DC69F1">
        <w:rPr>
          <w:rFonts w:ascii="Arial" w:hAnsi="Arial" w:cs="Arial"/>
          <w:sz w:val="23"/>
          <w:szCs w:val="23"/>
        </w:rPr>
        <w:t>on XX</w:t>
      </w:r>
      <w:r>
        <w:rPr>
          <w:rFonts w:ascii="Arial" w:hAnsi="Arial" w:cs="Arial"/>
          <w:sz w:val="23"/>
          <w:szCs w:val="23"/>
        </w:rPr>
        <w:t xml:space="preserve"> to make an appointment for their blood test. They will need to phone, the hub will not contact them. </w:t>
      </w:r>
    </w:p>
    <w:p w:rsidR="00DC69F1" w:rsidRDefault="009172B3" w:rsidP="009172B3">
      <w:pPr>
        <w:pStyle w:val="Default"/>
        <w:rPr>
          <w:rFonts w:ascii="Arial" w:hAnsi="Arial" w:cs="Arial"/>
          <w:sz w:val="23"/>
          <w:szCs w:val="23"/>
        </w:rPr>
      </w:pPr>
      <w:r>
        <w:rPr>
          <w:rFonts w:ascii="Arial" w:hAnsi="Arial" w:cs="Arial"/>
          <w:sz w:val="23"/>
          <w:szCs w:val="23"/>
        </w:rPr>
        <w:t>Once the blood tests have been taken, if they have a thyroid telephone appointment scheduled within the next week or so they are welcome to wait for that appointment, particularly if they feel well.</w:t>
      </w:r>
    </w:p>
    <w:p w:rsidR="009172B3" w:rsidRDefault="009172B3" w:rsidP="009172B3">
      <w:pPr>
        <w:pStyle w:val="Default"/>
        <w:rPr>
          <w:rFonts w:ascii="Arial" w:hAnsi="Arial" w:cs="Arial"/>
          <w:sz w:val="23"/>
          <w:szCs w:val="23"/>
        </w:rPr>
      </w:pPr>
      <w:r>
        <w:rPr>
          <w:rFonts w:ascii="Arial" w:hAnsi="Arial" w:cs="Arial"/>
          <w:sz w:val="23"/>
          <w:szCs w:val="23"/>
        </w:rPr>
        <w:t xml:space="preserve"> </w:t>
      </w:r>
    </w:p>
    <w:p w:rsidR="009172B3" w:rsidRDefault="009172B3" w:rsidP="009172B3">
      <w:pPr>
        <w:pStyle w:val="Default"/>
        <w:rPr>
          <w:sz w:val="23"/>
          <w:szCs w:val="23"/>
        </w:rPr>
      </w:pPr>
      <w:r>
        <w:rPr>
          <w:rFonts w:ascii="Arial" w:hAnsi="Arial" w:cs="Arial"/>
          <w:sz w:val="23"/>
          <w:szCs w:val="23"/>
        </w:rPr>
        <w:t xml:space="preserve">If no thyroid telephone appointment scheduled, then once they have had these blood tests taken, they should contact the Endocrine Team on </w:t>
      </w:r>
      <w:r w:rsidR="00DC69F1">
        <w:rPr>
          <w:rFonts w:ascii="Arial" w:hAnsi="Arial" w:cs="Arial"/>
          <w:color w:val="0000FF"/>
          <w:sz w:val="23"/>
          <w:szCs w:val="23"/>
        </w:rPr>
        <w:t>XX email or phone</w:t>
      </w:r>
      <w:r>
        <w:rPr>
          <w:rFonts w:ascii="Arial" w:hAnsi="Arial" w:cs="Arial"/>
          <w:sz w:val="23"/>
          <w:szCs w:val="23"/>
        </w:rPr>
        <w:t xml:space="preserve">. We will then get back to them and yourselves regarding any changes to his management. </w:t>
      </w:r>
    </w:p>
    <w:p w:rsidR="009172B3" w:rsidRDefault="009172B3" w:rsidP="009172B3">
      <w:pPr>
        <w:pStyle w:val="Default"/>
        <w:rPr>
          <w:rFonts w:ascii="Arial" w:hAnsi="Arial" w:cs="Arial"/>
          <w:sz w:val="23"/>
          <w:szCs w:val="23"/>
        </w:rPr>
      </w:pPr>
      <w:r>
        <w:rPr>
          <w:rFonts w:ascii="Arial" w:hAnsi="Arial" w:cs="Arial"/>
          <w:sz w:val="23"/>
          <w:szCs w:val="23"/>
        </w:rPr>
        <w:t xml:space="preserve">Following all this, the clinician dealing with the result will then request a further blood test and the patient will need to make a further appointment for their blood test through the Community Hub using the above number. </w:t>
      </w:r>
    </w:p>
    <w:p w:rsidR="00DC69F1" w:rsidRDefault="00DC69F1" w:rsidP="009172B3">
      <w:pPr>
        <w:pStyle w:val="Default"/>
        <w:rPr>
          <w:rFonts w:ascii="Arial" w:hAnsi="Arial" w:cs="Arial"/>
          <w:sz w:val="23"/>
          <w:szCs w:val="23"/>
        </w:rPr>
      </w:pPr>
    </w:p>
    <w:p w:rsidR="00DC69F1" w:rsidRDefault="009172B3" w:rsidP="00DC69F1">
      <w:pPr>
        <w:pStyle w:val="Default"/>
        <w:rPr>
          <w:rFonts w:ascii="Arial" w:hAnsi="Arial" w:cs="Arial"/>
          <w:sz w:val="23"/>
          <w:szCs w:val="23"/>
        </w:rPr>
      </w:pPr>
      <w:r>
        <w:rPr>
          <w:rFonts w:ascii="Arial" w:hAnsi="Arial" w:cs="Arial"/>
          <w:sz w:val="23"/>
          <w:szCs w:val="23"/>
        </w:rPr>
        <w:t>cc patient</w:t>
      </w:r>
    </w:p>
    <w:p w:rsidR="00DC69F1" w:rsidRDefault="00DC69F1" w:rsidP="00DC69F1">
      <w:pPr>
        <w:pStyle w:val="Default"/>
        <w:rPr>
          <w:rFonts w:ascii="Arial" w:hAnsi="Arial" w:cs="Arial"/>
          <w:sz w:val="23"/>
          <w:szCs w:val="23"/>
        </w:rPr>
      </w:pPr>
    </w:p>
    <w:p w:rsidR="009172B3" w:rsidRDefault="009172B3" w:rsidP="00DC69F1">
      <w:pPr>
        <w:pStyle w:val="Default"/>
        <w:rPr>
          <w:color w:val="auto"/>
          <w:sz w:val="23"/>
          <w:szCs w:val="23"/>
        </w:rPr>
      </w:pPr>
      <w:r>
        <w:rPr>
          <w:rFonts w:ascii="Arial" w:hAnsi="Arial" w:cs="Arial"/>
          <w:b/>
          <w:bCs/>
          <w:color w:val="auto"/>
          <w:sz w:val="23"/>
          <w:szCs w:val="23"/>
        </w:rPr>
        <w:t xml:space="preserve">A30: TSH target following radioiodine therapy for thyrotoxicosis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Thank you for your letter regarding this patient who has had definitive treatment for their thyrotoxicosis with radioiodine and is now on Levothyroxine </w:t>
      </w:r>
      <w:r>
        <w:rPr>
          <w:rFonts w:ascii="Arial" w:hAnsi="Arial" w:cs="Arial"/>
          <w:b/>
          <w:bCs/>
          <w:color w:val="auto"/>
          <w:sz w:val="23"/>
          <w:szCs w:val="23"/>
        </w:rPr>
        <w:t xml:space="preserve">??? </w:t>
      </w:r>
      <w:r>
        <w:rPr>
          <w:rFonts w:ascii="Arial" w:hAnsi="Arial" w:cs="Arial"/>
          <w:color w:val="auto"/>
          <w:sz w:val="23"/>
          <w:szCs w:val="23"/>
        </w:rPr>
        <w:t xml:space="preserve">mcg once daily. People who have been hyperthyroid in the past, sometimes have difficulty adjusting to the normal thyroid state. The aspiration is to achieve a normal TSH as this is better for long term health (particularly with regards to bone and heart health). This is particularly important as patients are approaching the age of 60.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It would be reasonable to make a gradual attempt at Levothyroxine dose reduction to see if this can be achieved in the next couple of years. A small dose reduction by Levothyroxine 25 mcg on alternate days may be the next step (i.e. from 175mcg to 150/175mcg alternate days). If they find this difficult then a more gradual approach by reducing Levothyroxine by just 25mcg on only one of the days of the week and gradually increasing to two or three days of the week over the course of several months.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would certainly suggest that we would aim to have a normal TSH by the time someone is in their 60s. </w:t>
      </w:r>
    </w:p>
    <w:p w:rsidR="00DC69F1" w:rsidRDefault="00DC69F1" w:rsidP="009172B3">
      <w:pPr>
        <w:pStyle w:val="Default"/>
        <w:rPr>
          <w:rFonts w:ascii="Arial" w:hAnsi="Arial" w:cs="Arial"/>
          <w:color w:val="auto"/>
          <w:sz w:val="23"/>
          <w:szCs w:val="23"/>
        </w:rPr>
      </w:pPr>
    </w:p>
    <w:p w:rsidR="009172B3" w:rsidRDefault="009172B3" w:rsidP="009172B3">
      <w:pPr>
        <w:pStyle w:val="Default"/>
        <w:rPr>
          <w:sz w:val="23"/>
          <w:szCs w:val="23"/>
        </w:rPr>
      </w:pPr>
      <w:r>
        <w:rPr>
          <w:rFonts w:ascii="Arial" w:hAnsi="Arial" w:cs="Arial"/>
          <w:b/>
          <w:bCs/>
          <w:sz w:val="23"/>
          <w:szCs w:val="23"/>
        </w:rPr>
        <w:lastRenderedPageBreak/>
        <w:t xml:space="preserve">A31: Levothyroxine Allergy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electronic letter regarding this patient with possible Levothyroxine allergy. This is pretty unusual and it might be related to one of the excipients of their current Levothyroxine preparation (rather than the levothyroxine itself).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Options would be to go back to one of the older brands of Levothyroxine which they have used and perhaps stick with one or two brands at a time. Clearly if there are urticarial reactions with those preparations, it would be worth trying one of the other branded preparations of Levothyroxine.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Also consider prescribing levothyroxine in an oral solution formulation (please be aware that this is significantly more expensive than other levothyroxine preparations). </w:t>
      </w:r>
    </w:p>
    <w:p w:rsidR="009172B3" w:rsidRDefault="009172B3" w:rsidP="009172B3">
      <w:pPr>
        <w:pStyle w:val="Default"/>
        <w:rPr>
          <w:rFonts w:ascii="Arial" w:hAnsi="Arial" w:cs="Arial"/>
          <w:sz w:val="23"/>
          <w:szCs w:val="23"/>
        </w:rPr>
      </w:pPr>
      <w:r>
        <w:rPr>
          <w:rFonts w:ascii="Arial" w:hAnsi="Arial" w:cs="Arial"/>
          <w:sz w:val="23"/>
          <w:szCs w:val="23"/>
        </w:rPr>
        <w:t xml:space="preserve">It may also be useful to ensure the patient has some antihistamine available for symptomatic relief if there are signs of allergic reaction.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Please update me in due course as to what has been successful. It is unlikely that review in the Thyroid clinic will confer additional benefit as essentially this is something that can hopefully be resolved by your pharmacist and the patient.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A31: Levothyroxine Intolerance </w:t>
      </w:r>
    </w:p>
    <w:p w:rsidR="009172B3" w:rsidRDefault="009172B3" w:rsidP="00DC69F1">
      <w:pPr>
        <w:pStyle w:val="Default"/>
        <w:rPr>
          <w:rFonts w:ascii="Arial" w:hAnsi="Arial" w:cs="Arial"/>
          <w:color w:val="auto"/>
          <w:sz w:val="23"/>
          <w:szCs w:val="23"/>
        </w:rPr>
      </w:pPr>
      <w:r>
        <w:rPr>
          <w:rFonts w:ascii="Arial" w:hAnsi="Arial" w:cs="Arial"/>
          <w:sz w:val="23"/>
          <w:szCs w:val="23"/>
        </w:rPr>
        <w:t xml:space="preserve">A small proportion of hypothyroid patients report symptoms suggestive of hyperthyroidism (insomnia, heat intolerance, palpitations and fatigue) when taking levothyroxine hormone </w:t>
      </w:r>
      <w:r>
        <w:rPr>
          <w:rFonts w:ascii="Arial" w:hAnsi="Arial" w:cs="Arial"/>
          <w:color w:val="auto"/>
          <w:sz w:val="23"/>
          <w:szCs w:val="23"/>
        </w:rPr>
        <w:t xml:space="preserve">replacement. We would encourage using the biggest dose tolerated (which may 25 or 50mcg of levothyroxine) accepting a raised TSH but attempting to get free T4 towards the limit of normal range (i.e. some thyroid hormone replacement is better than none). Alternate or split dosing can also utilised (i.e. 25mcg twice daily). Please consider consistently prescribing a specific levothyroxine product known to be well tolerated by the patient. If symptoms or poor control of thyroid function persist despite adhering to a specific product, consider prescribing levothyroxine in an oral solution formulation (please be aware that this is significantly more expensive than other levothyroxine preparations). </w:t>
      </w:r>
    </w:p>
    <w:p w:rsidR="00DC69F1" w:rsidRDefault="00DC69F1" w:rsidP="009172B3">
      <w:pPr>
        <w:pStyle w:val="Default"/>
        <w:rPr>
          <w:rFonts w:ascii="Arial" w:hAnsi="Arial" w:cs="Arial"/>
          <w:b/>
          <w:bCs/>
          <w:sz w:val="23"/>
          <w:szCs w:val="23"/>
        </w:rPr>
      </w:pPr>
    </w:p>
    <w:p w:rsidR="009172B3" w:rsidRDefault="009172B3" w:rsidP="009172B3">
      <w:pPr>
        <w:pStyle w:val="Default"/>
        <w:rPr>
          <w:sz w:val="23"/>
          <w:szCs w:val="23"/>
        </w:rPr>
      </w:pPr>
      <w:r>
        <w:rPr>
          <w:rFonts w:ascii="Arial" w:hAnsi="Arial" w:cs="Arial"/>
          <w:b/>
          <w:bCs/>
          <w:sz w:val="23"/>
          <w:szCs w:val="23"/>
        </w:rPr>
        <w:t xml:space="preserve">A33: Discordant Thyroid functions </w:t>
      </w:r>
    </w:p>
    <w:p w:rsidR="009172B3" w:rsidRDefault="009172B3" w:rsidP="009172B3">
      <w:pPr>
        <w:pStyle w:val="Default"/>
        <w:rPr>
          <w:rFonts w:ascii="Arial" w:hAnsi="Arial" w:cs="Arial"/>
          <w:sz w:val="23"/>
          <w:szCs w:val="23"/>
        </w:rPr>
      </w:pPr>
      <w:r>
        <w:rPr>
          <w:rFonts w:ascii="Arial" w:hAnsi="Arial" w:cs="Arial"/>
          <w:sz w:val="23"/>
          <w:szCs w:val="23"/>
        </w:rPr>
        <w:t xml:space="preserve">Thank you for your letter regarding this patient who appears to have discordant thyroid functions. </w:t>
      </w:r>
    </w:p>
    <w:p w:rsidR="009172B3" w:rsidRDefault="009172B3" w:rsidP="009172B3">
      <w:pPr>
        <w:pStyle w:val="Default"/>
        <w:rPr>
          <w:rFonts w:ascii="Arial" w:hAnsi="Arial" w:cs="Arial"/>
          <w:sz w:val="23"/>
          <w:szCs w:val="23"/>
        </w:rPr>
      </w:pPr>
      <w:r>
        <w:rPr>
          <w:rFonts w:ascii="Arial" w:hAnsi="Arial" w:cs="Arial"/>
          <w:sz w:val="23"/>
          <w:szCs w:val="23"/>
        </w:rPr>
        <w:t xml:space="preserve">Potential reasons for this could include non-thyroidal illness, pituitary disease or antibody interference of the assays.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lastRenderedPageBreak/>
        <w:t xml:space="preserve">As a first step, it would be useful to exclude the commonest cause which is an assay interference. Please repeat thyroid functions including free T3, by asking the lab to send the blood sample to Dundee for a check with an alternative thyroid hormone assay. The way to do this would be to send the blood samples along with a paper chit rather than order comms (electronic) stating “For attention of duty biochemist: Discordant thyroid functions - please repeat with an alternative thyroid assay – discussed with Endocrinology”. </w:t>
      </w:r>
    </w:p>
    <w:p w:rsidR="00DC69F1" w:rsidRDefault="00DC69F1" w:rsidP="009172B3">
      <w:pPr>
        <w:pStyle w:val="Default"/>
        <w:rPr>
          <w:rFonts w:ascii="Arial" w:hAnsi="Arial" w:cs="Arial"/>
          <w:sz w:val="23"/>
          <w:szCs w:val="23"/>
        </w:rPr>
      </w:pPr>
    </w:p>
    <w:p w:rsidR="009172B3" w:rsidRDefault="009172B3" w:rsidP="009172B3">
      <w:pPr>
        <w:pStyle w:val="Default"/>
        <w:rPr>
          <w:rFonts w:ascii="Arial" w:hAnsi="Arial" w:cs="Arial"/>
          <w:sz w:val="23"/>
          <w:szCs w:val="23"/>
        </w:rPr>
      </w:pPr>
      <w:r>
        <w:rPr>
          <w:rFonts w:ascii="Arial" w:hAnsi="Arial" w:cs="Arial"/>
          <w:sz w:val="23"/>
          <w:szCs w:val="23"/>
        </w:rPr>
        <w:t xml:space="preserve">If you do not manage to get this from Primary Care and the matter remains unresolved, please let me know and we can arrange an appointment at the Medical Thyroid clinic. Blood samples can be sent to the two labs when they attend their clinic appointment. </w:t>
      </w:r>
    </w:p>
    <w:p w:rsidR="009172B3" w:rsidRDefault="009172B3" w:rsidP="009172B3">
      <w:pPr>
        <w:pStyle w:val="Default"/>
        <w:pageBreakBefore/>
        <w:rPr>
          <w:color w:val="auto"/>
          <w:sz w:val="23"/>
          <w:szCs w:val="23"/>
        </w:rPr>
      </w:pPr>
      <w:r>
        <w:rPr>
          <w:rFonts w:ascii="Arial" w:hAnsi="Arial" w:cs="Arial"/>
          <w:b/>
          <w:bCs/>
          <w:color w:val="auto"/>
          <w:sz w:val="23"/>
          <w:szCs w:val="23"/>
        </w:rPr>
        <w:lastRenderedPageBreak/>
        <w:t xml:space="preserve">B: Thyroid Cancer </w:t>
      </w:r>
    </w:p>
    <w:p w:rsidR="009172B3" w:rsidRDefault="009172B3" w:rsidP="009172B3">
      <w:pPr>
        <w:pStyle w:val="Default"/>
        <w:rPr>
          <w:color w:val="auto"/>
          <w:sz w:val="23"/>
          <w:szCs w:val="23"/>
        </w:rPr>
      </w:pPr>
      <w:r>
        <w:rPr>
          <w:rFonts w:ascii="Arial" w:hAnsi="Arial" w:cs="Arial"/>
          <w:b/>
          <w:bCs/>
          <w:color w:val="auto"/>
          <w:sz w:val="23"/>
          <w:szCs w:val="23"/>
        </w:rPr>
        <w:t xml:space="preserve">B1: Thyroid cancer – 1.1GBq RAI (Outpatient) for Medical Radioiodine clinic </w:t>
      </w:r>
      <w:proofErr w:type="spellStart"/>
      <w:r>
        <w:rPr>
          <w:rFonts w:ascii="Arial" w:hAnsi="Arial" w:cs="Arial"/>
          <w:b/>
          <w:bCs/>
          <w:color w:val="auto"/>
          <w:sz w:val="23"/>
          <w:szCs w:val="23"/>
        </w:rPr>
        <w:t>appt</w:t>
      </w:r>
      <w:proofErr w:type="spellEnd"/>
      <w:r>
        <w:rPr>
          <w:rFonts w:ascii="Arial" w:hAnsi="Arial" w:cs="Arial"/>
          <w:b/>
          <w:bCs/>
          <w:color w:val="auto"/>
          <w:sz w:val="23"/>
          <w:szCs w:val="23"/>
        </w:rPr>
        <w:t xml:space="preserve"> </w:t>
      </w:r>
    </w:p>
    <w:p w:rsidR="009172B3" w:rsidRDefault="009172B3" w:rsidP="009172B3">
      <w:pPr>
        <w:pStyle w:val="Default"/>
        <w:rPr>
          <w:rFonts w:ascii="Arial" w:hAnsi="Arial" w:cs="Arial"/>
          <w:color w:val="auto"/>
          <w:sz w:val="23"/>
          <w:szCs w:val="23"/>
        </w:rPr>
      </w:pPr>
      <w:r>
        <w:rPr>
          <w:rFonts w:ascii="Arial" w:hAnsi="Arial" w:cs="Arial"/>
          <w:i/>
          <w:iCs/>
          <w:color w:val="auto"/>
          <w:sz w:val="23"/>
          <w:szCs w:val="23"/>
        </w:rPr>
        <w:t xml:space="preserve">Letter to patient with copy to GP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Following your recent thyroid surgery, your case was discussed at the Thyroid Cancer </w:t>
      </w:r>
      <w:proofErr w:type="spellStart"/>
      <w:r>
        <w:rPr>
          <w:rFonts w:ascii="Arial" w:hAnsi="Arial" w:cs="Arial"/>
          <w:color w:val="auto"/>
          <w:sz w:val="23"/>
          <w:szCs w:val="23"/>
        </w:rPr>
        <w:t>Multi Disciplinary</w:t>
      </w:r>
      <w:proofErr w:type="spellEnd"/>
      <w:r>
        <w:rPr>
          <w:rFonts w:ascii="Arial" w:hAnsi="Arial" w:cs="Arial"/>
          <w:color w:val="auto"/>
          <w:sz w:val="23"/>
          <w:szCs w:val="23"/>
        </w:rPr>
        <w:t xml:space="preserve"> Team Meeting.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The next stage in your treatment would be to arrange high dose radioiodine therapy. In most situations we arrange the radioiodine dose to be given about 3- 6 months after the operation, after we have confirmed full recovery from surgery. We can now deliver this treatment as an outpatient rather than as an inpatient (providing certain home conditions can be met). We can discuss this further with you at your forthcoming clinic appointment. </w:t>
      </w: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I have appended some information below regarding this treatment. Once you have had a chance to read this it would be useful to have either a face-to-face consultation or a telephone call to discuss the requirements for the therapy. We will arrange a clinic appointment at the Medical Radioiodine clinic to discuss further.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color w:val="auto"/>
          <w:sz w:val="23"/>
          <w:szCs w:val="23"/>
        </w:rPr>
      </w:pPr>
      <w:r>
        <w:rPr>
          <w:rFonts w:ascii="Arial" w:hAnsi="Arial" w:cs="Arial"/>
          <w:color w:val="auto"/>
          <w:sz w:val="23"/>
          <w:szCs w:val="23"/>
        </w:rPr>
        <w:t xml:space="preserve">Please note that if a telephone appointment is given that although our booking system will allocate a particular time for the telephone appointment, the medical staff make the telephone calls between seeing patients in the clinic. The time of the call may therefore vary from the allocated time. Please also note that the call may come up as a withheld or unknown number on your caller display. If you have not had the call within an hour of the allocated time – please call up the endocrine secretary in case we have had any trouble getting through. </w:t>
      </w:r>
    </w:p>
    <w:p w:rsidR="00DC69F1" w:rsidRDefault="00DC69F1" w:rsidP="009172B3">
      <w:pPr>
        <w:pStyle w:val="Default"/>
        <w:rPr>
          <w:rFonts w:ascii="Arial" w:hAnsi="Arial" w:cs="Arial"/>
          <w:color w:val="auto"/>
          <w:sz w:val="23"/>
          <w:szCs w:val="23"/>
        </w:rPr>
      </w:pPr>
    </w:p>
    <w:p w:rsidR="009172B3" w:rsidRDefault="009172B3" w:rsidP="009172B3">
      <w:pPr>
        <w:pStyle w:val="Default"/>
        <w:rPr>
          <w:rFonts w:ascii="Arial" w:hAnsi="Arial" w:cs="Arial"/>
          <w:sz w:val="23"/>
          <w:szCs w:val="23"/>
        </w:rPr>
      </w:pPr>
      <w:r>
        <w:rPr>
          <w:rFonts w:ascii="Arial" w:hAnsi="Arial" w:cs="Arial"/>
          <w:color w:val="auto"/>
          <w:sz w:val="23"/>
          <w:szCs w:val="23"/>
        </w:rPr>
        <w:t xml:space="preserve">Patient information leaflets can be found on the </w:t>
      </w:r>
      <w:r>
        <w:rPr>
          <w:rFonts w:ascii="Arial" w:hAnsi="Arial" w:cs="Arial"/>
          <w:i/>
          <w:iCs/>
          <w:color w:val="auto"/>
          <w:sz w:val="23"/>
          <w:szCs w:val="23"/>
        </w:rPr>
        <w:t xml:space="preserve">British Thyroid Foundation </w:t>
      </w:r>
      <w:r>
        <w:rPr>
          <w:rFonts w:ascii="Arial" w:hAnsi="Arial" w:cs="Arial"/>
          <w:color w:val="auto"/>
          <w:sz w:val="23"/>
          <w:szCs w:val="23"/>
        </w:rPr>
        <w:t>website (</w:t>
      </w:r>
      <w:r>
        <w:rPr>
          <w:rFonts w:ascii="Arial" w:hAnsi="Arial" w:cs="Arial"/>
          <w:color w:val="0000FF"/>
          <w:sz w:val="23"/>
          <w:szCs w:val="23"/>
        </w:rPr>
        <w:t>http://www.btf-thyroid.org/</w:t>
      </w:r>
      <w:r>
        <w:rPr>
          <w:rFonts w:ascii="Arial" w:hAnsi="Arial" w:cs="Arial"/>
          <w:sz w:val="23"/>
          <w:szCs w:val="23"/>
        </w:rPr>
        <w:t>) or the Butterfly Thyroid Cancer trust (</w:t>
      </w:r>
      <w:r>
        <w:rPr>
          <w:rFonts w:ascii="Arial" w:hAnsi="Arial" w:cs="Arial"/>
          <w:color w:val="0000FF"/>
          <w:sz w:val="23"/>
          <w:szCs w:val="23"/>
        </w:rPr>
        <w:t>www.butterfly.org.uk</w:t>
      </w:r>
      <w:r>
        <w:rPr>
          <w:rFonts w:ascii="Arial" w:hAnsi="Arial" w:cs="Arial"/>
          <w:sz w:val="23"/>
          <w:szCs w:val="23"/>
        </w:rPr>
        <w:t xml:space="preserve">). There are leaflets on a number of topics related to thyroid cancer. </w:t>
      </w:r>
    </w:p>
    <w:p w:rsidR="00DC69F1" w:rsidRDefault="00DC69F1" w:rsidP="009172B3">
      <w:pPr>
        <w:pStyle w:val="Default"/>
        <w:rPr>
          <w:rFonts w:ascii="Arial" w:hAnsi="Arial" w:cs="Arial"/>
          <w:sz w:val="23"/>
          <w:szCs w:val="23"/>
        </w:rPr>
      </w:pPr>
    </w:p>
    <w:p w:rsidR="009172B3" w:rsidRPr="00DC69F1" w:rsidRDefault="009172B3" w:rsidP="009172B3">
      <w:pPr>
        <w:pStyle w:val="Default"/>
        <w:rPr>
          <w:rFonts w:ascii="Arial" w:hAnsi="Arial" w:cs="Arial"/>
          <w:i/>
          <w:iCs/>
          <w:sz w:val="23"/>
          <w:szCs w:val="23"/>
        </w:rPr>
      </w:pPr>
      <w:r>
        <w:rPr>
          <w:rFonts w:ascii="Arial" w:hAnsi="Arial" w:cs="Arial"/>
          <w:i/>
          <w:iCs/>
          <w:sz w:val="23"/>
          <w:szCs w:val="23"/>
        </w:rPr>
        <w:t xml:space="preserve">Letter to patient with copy to GP &amp; Clinic Coordinator, </w:t>
      </w:r>
      <w:r w:rsidR="00DC69F1">
        <w:rPr>
          <w:rFonts w:ascii="Arial" w:hAnsi="Arial" w:cs="Arial"/>
          <w:i/>
          <w:iCs/>
          <w:sz w:val="23"/>
          <w:szCs w:val="23"/>
        </w:rPr>
        <w:t>Medical Radioiodine Clinic</w:t>
      </w:r>
      <w:r w:rsidR="00DC69F1">
        <w:rPr>
          <w:rFonts w:ascii="Arial" w:hAnsi="Arial" w:cs="Arial"/>
          <w:b/>
          <w:bCs/>
          <w:color w:val="FF0000"/>
          <w:sz w:val="23"/>
          <w:szCs w:val="23"/>
        </w:rPr>
        <w:t xml:space="preserve"> </w:t>
      </w:r>
      <w:r>
        <w:rPr>
          <w:rFonts w:ascii="Arial" w:hAnsi="Arial" w:cs="Arial"/>
          <w:b/>
          <w:bCs/>
          <w:color w:val="FF0000"/>
          <w:sz w:val="23"/>
          <w:szCs w:val="23"/>
        </w:rPr>
        <w:t xml:space="preserve">BELOW AFTER SIGNATURE BOX </w:t>
      </w:r>
    </w:p>
    <w:p w:rsidR="009172B3" w:rsidRDefault="009172B3" w:rsidP="009172B3">
      <w:pPr>
        <w:pStyle w:val="Default"/>
        <w:rPr>
          <w:sz w:val="23"/>
          <w:szCs w:val="23"/>
        </w:rPr>
      </w:pPr>
      <w:r>
        <w:rPr>
          <w:sz w:val="23"/>
          <w:szCs w:val="23"/>
        </w:rPr>
        <w:t xml:space="preserve">We have compiled a list of frequently asked questions for patients due to undergo radioiodine treatment as an </w:t>
      </w:r>
      <w:r>
        <w:rPr>
          <w:b/>
          <w:bCs/>
          <w:sz w:val="23"/>
          <w:szCs w:val="23"/>
        </w:rPr>
        <w:t>outpatient</w:t>
      </w:r>
      <w:r>
        <w:rPr>
          <w:sz w:val="23"/>
          <w:szCs w:val="23"/>
        </w:rPr>
        <w:t xml:space="preserve">. Please take some time to read through this letter carefully. While the treatment itself is generally very well tolerated, there are some restrictions that can last for up to 4 weeks following the treatment. If you have any queries please discuss these with your healthcare team. </w:t>
      </w:r>
    </w:p>
    <w:p w:rsidR="00DC69F1" w:rsidRDefault="00DC69F1" w:rsidP="009172B3">
      <w:pPr>
        <w:pStyle w:val="Default"/>
        <w:rPr>
          <w:sz w:val="23"/>
          <w:szCs w:val="23"/>
        </w:rPr>
      </w:pPr>
    </w:p>
    <w:p w:rsidR="009172B3" w:rsidRDefault="009172B3" w:rsidP="009172B3">
      <w:pPr>
        <w:pStyle w:val="Default"/>
        <w:rPr>
          <w:sz w:val="23"/>
          <w:szCs w:val="23"/>
        </w:rPr>
      </w:pPr>
      <w:r>
        <w:rPr>
          <w:b/>
          <w:bCs/>
          <w:sz w:val="23"/>
          <w:szCs w:val="23"/>
        </w:rPr>
        <w:lastRenderedPageBreak/>
        <w:t xml:space="preserve">What is radioiodine therapy? </w:t>
      </w:r>
    </w:p>
    <w:p w:rsidR="009172B3" w:rsidRDefault="009172B3" w:rsidP="00DC69F1">
      <w:pPr>
        <w:pStyle w:val="Default"/>
        <w:rPr>
          <w:color w:val="auto"/>
          <w:sz w:val="23"/>
          <w:szCs w:val="23"/>
        </w:rPr>
      </w:pPr>
      <w:r>
        <w:rPr>
          <w:sz w:val="23"/>
          <w:szCs w:val="23"/>
        </w:rPr>
        <w:t xml:space="preserve">This treatment is usually prescribed after thyroid surgery for thyroid cancer. Radioactive iodine (also called radioiodine) is given orally (by mouth) and is taken up by any remaining thyroid tissue. The radiation from the radioiodine helps destroy any remaining thyroid tissue. Radioiodine that is not taken up by thyroid tissue </w:t>
      </w:r>
      <w:r>
        <w:rPr>
          <w:color w:val="auto"/>
          <w:sz w:val="23"/>
          <w:szCs w:val="23"/>
        </w:rPr>
        <w:t xml:space="preserve">is excreted in urine, sweat and faeces in the days immediately following treatment. Occasionally, a repeat treatment may be necessary but most patients only require this treatment once. </w:t>
      </w:r>
    </w:p>
    <w:p w:rsidR="00DC69F1" w:rsidRDefault="00DC69F1" w:rsidP="00DC69F1">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How will the radioiodine be given? </w:t>
      </w:r>
    </w:p>
    <w:p w:rsidR="009172B3" w:rsidRDefault="009172B3" w:rsidP="009172B3">
      <w:pPr>
        <w:pStyle w:val="Default"/>
        <w:rPr>
          <w:color w:val="auto"/>
          <w:sz w:val="23"/>
          <w:szCs w:val="23"/>
        </w:rPr>
      </w:pPr>
      <w:r>
        <w:rPr>
          <w:color w:val="auto"/>
          <w:sz w:val="23"/>
          <w:szCs w:val="23"/>
        </w:rPr>
        <w:t xml:space="preserve">The radioiodine is given as a capsule. You will swallow the capsule with water. The capsule is both tasteless and odourless.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Are there any side effects? </w:t>
      </w:r>
    </w:p>
    <w:p w:rsidR="009172B3" w:rsidRDefault="009172B3" w:rsidP="009172B3">
      <w:pPr>
        <w:pStyle w:val="Default"/>
        <w:rPr>
          <w:color w:val="auto"/>
          <w:sz w:val="23"/>
          <w:szCs w:val="23"/>
        </w:rPr>
      </w:pPr>
      <w:r>
        <w:rPr>
          <w:color w:val="auto"/>
          <w:sz w:val="23"/>
          <w:szCs w:val="23"/>
        </w:rPr>
        <w:t xml:space="preserve">Any side effects are usually mild and short lived, a minority of patients experience throat discomfort and a dry mouth. This usually settles after 24 hours but you can always take some paracetamol for symptomatic relief. It should not cause vomiting or hair loss.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How is the body prepared to receive radioiodine? </w:t>
      </w:r>
    </w:p>
    <w:p w:rsidR="009172B3" w:rsidRDefault="009172B3" w:rsidP="009172B3">
      <w:pPr>
        <w:pStyle w:val="Default"/>
        <w:rPr>
          <w:color w:val="auto"/>
          <w:sz w:val="23"/>
          <w:szCs w:val="23"/>
        </w:rPr>
      </w:pPr>
      <w:r>
        <w:rPr>
          <w:color w:val="auto"/>
          <w:sz w:val="23"/>
          <w:szCs w:val="23"/>
        </w:rPr>
        <w:t xml:space="preserve">Most people receiving radioiodine receive two injections of an injection called </w:t>
      </w:r>
      <w:proofErr w:type="spellStart"/>
      <w:r>
        <w:rPr>
          <w:color w:val="auto"/>
          <w:sz w:val="23"/>
          <w:szCs w:val="23"/>
        </w:rPr>
        <w:t>Thyrogen</w:t>
      </w:r>
      <w:proofErr w:type="spellEnd"/>
      <w:r>
        <w:rPr>
          <w:color w:val="auto"/>
          <w:sz w:val="23"/>
          <w:szCs w:val="23"/>
        </w:rPr>
        <w:t xml:space="preserve">. The purpose of this is to prepare the body to receive the radioiodine. These are usually administered one and two days before the radioiodine. Side effects are generally mild but can include headache, nausea and fatigue.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Can radioiodine be given while pregnant or breastfeeding? </w:t>
      </w:r>
    </w:p>
    <w:p w:rsidR="009172B3" w:rsidRDefault="009172B3" w:rsidP="009172B3">
      <w:pPr>
        <w:pStyle w:val="Default"/>
        <w:rPr>
          <w:color w:val="auto"/>
          <w:sz w:val="23"/>
          <w:szCs w:val="23"/>
        </w:rPr>
      </w:pPr>
      <w:r>
        <w:rPr>
          <w:color w:val="auto"/>
          <w:sz w:val="23"/>
          <w:szCs w:val="23"/>
        </w:rPr>
        <w:t xml:space="preserve">No, </w:t>
      </w:r>
      <w:r>
        <w:rPr>
          <w:b/>
          <w:bCs/>
          <w:color w:val="auto"/>
          <w:sz w:val="23"/>
          <w:szCs w:val="23"/>
        </w:rPr>
        <w:t>radioiodine is not given during pregnancy</w:t>
      </w:r>
      <w:r>
        <w:rPr>
          <w:color w:val="auto"/>
          <w:sz w:val="23"/>
          <w:szCs w:val="23"/>
        </w:rPr>
        <w:t xml:space="preserve">. All women of reproductive age will undergo a pregnancy test prior to receiving radioiodine. Breastfeeding and lactating must be stopped at least 8 weeks prior to radioiodine and not resumed until after a subsequent pregnancy. You should </w:t>
      </w:r>
      <w:r>
        <w:rPr>
          <w:b/>
          <w:bCs/>
          <w:color w:val="auto"/>
          <w:sz w:val="23"/>
          <w:szCs w:val="23"/>
        </w:rPr>
        <w:t xml:space="preserve">not become pregnant for 6 months </w:t>
      </w:r>
      <w:r>
        <w:rPr>
          <w:color w:val="auto"/>
          <w:sz w:val="23"/>
          <w:szCs w:val="23"/>
        </w:rPr>
        <w:t xml:space="preserve">after receiving radioiodine.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Are there restrictions for male patients with regards to pregnancy? </w:t>
      </w:r>
    </w:p>
    <w:p w:rsidR="009172B3" w:rsidRDefault="009172B3" w:rsidP="009172B3">
      <w:pPr>
        <w:pStyle w:val="Default"/>
        <w:rPr>
          <w:color w:val="auto"/>
          <w:sz w:val="23"/>
          <w:szCs w:val="23"/>
        </w:rPr>
      </w:pPr>
      <w:r>
        <w:rPr>
          <w:color w:val="auto"/>
          <w:sz w:val="23"/>
          <w:szCs w:val="23"/>
        </w:rPr>
        <w:t xml:space="preserve">Yes, we would advise that you use contraception for 4 months after your treatment to avoid making your partner pregnant. Condoms should be worn for any sexual encounter for 4 months.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Are there any restrictions if I require a scan using contrast prior to receiving radioiodine? </w:t>
      </w:r>
    </w:p>
    <w:p w:rsidR="009172B3" w:rsidRDefault="009172B3" w:rsidP="009172B3">
      <w:pPr>
        <w:pStyle w:val="Default"/>
        <w:rPr>
          <w:color w:val="auto"/>
          <w:sz w:val="23"/>
          <w:szCs w:val="23"/>
        </w:rPr>
      </w:pPr>
      <w:r>
        <w:rPr>
          <w:color w:val="auto"/>
          <w:sz w:val="23"/>
          <w:szCs w:val="23"/>
        </w:rPr>
        <w:lastRenderedPageBreak/>
        <w:t xml:space="preserve">The contrast administered for some scans (particularly CT scans) often contains iodine. If a contrast scan becomes necessary, an interval of 6-12 weeks is recommended between the scan and receiving radioiodine. </w:t>
      </w:r>
    </w:p>
    <w:p w:rsidR="00DC69F1" w:rsidRDefault="00DC69F1" w:rsidP="009172B3">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What happens is I suffer from urinary incontinence or have a </w:t>
      </w:r>
      <w:proofErr w:type="spellStart"/>
      <w:r>
        <w:rPr>
          <w:b/>
          <w:bCs/>
          <w:color w:val="auto"/>
          <w:sz w:val="23"/>
          <w:szCs w:val="23"/>
        </w:rPr>
        <w:t>urostomy</w:t>
      </w:r>
      <w:proofErr w:type="spellEnd"/>
      <w:r>
        <w:rPr>
          <w:b/>
          <w:bCs/>
          <w:color w:val="auto"/>
          <w:sz w:val="23"/>
          <w:szCs w:val="23"/>
        </w:rPr>
        <w:t xml:space="preserve"> bag to collect urine? </w:t>
      </w:r>
    </w:p>
    <w:p w:rsidR="009172B3" w:rsidRDefault="009172B3" w:rsidP="009172B3">
      <w:pPr>
        <w:pStyle w:val="Default"/>
        <w:rPr>
          <w:color w:val="auto"/>
          <w:sz w:val="23"/>
          <w:szCs w:val="23"/>
        </w:rPr>
      </w:pPr>
      <w:r>
        <w:rPr>
          <w:color w:val="auto"/>
          <w:sz w:val="23"/>
          <w:szCs w:val="23"/>
        </w:rPr>
        <w:t xml:space="preserve">Most radioiodine is excreted in urine with about half being excreted in the first 24 hours. If you wear absorptive pads to help deal with urinary incontinence then we would recommend the pads are changed more frequently. If you use </w:t>
      </w:r>
      <w:proofErr w:type="spellStart"/>
      <w:r>
        <w:rPr>
          <w:color w:val="auto"/>
          <w:sz w:val="23"/>
          <w:szCs w:val="23"/>
        </w:rPr>
        <w:t>urostomy</w:t>
      </w:r>
      <w:proofErr w:type="spellEnd"/>
      <w:r>
        <w:rPr>
          <w:color w:val="auto"/>
          <w:sz w:val="23"/>
          <w:szCs w:val="23"/>
        </w:rPr>
        <w:t xml:space="preserve"> bags then for the first 24-48 hours, the bags should be emptied every 2 hours during the day and every 8 hours overnight, </w:t>
      </w:r>
      <w:proofErr w:type="gramStart"/>
      <w:r>
        <w:rPr>
          <w:color w:val="auto"/>
          <w:sz w:val="23"/>
          <w:szCs w:val="23"/>
        </w:rPr>
        <w:t>The</w:t>
      </w:r>
      <w:proofErr w:type="gramEnd"/>
      <w:r>
        <w:rPr>
          <w:color w:val="auto"/>
          <w:sz w:val="23"/>
          <w:szCs w:val="23"/>
        </w:rPr>
        <w:t xml:space="preserve"> pouches should be changed on a daily basis. Make sure you wash your hands afterwards to minimise any skin contamination. Double-bag the used pads and store for a week before disposing as normal. </w:t>
      </w:r>
    </w:p>
    <w:p w:rsidR="00DC69F1" w:rsidRDefault="00DC69F1" w:rsidP="009172B3">
      <w:pPr>
        <w:pStyle w:val="Default"/>
        <w:rPr>
          <w:color w:val="auto"/>
          <w:sz w:val="23"/>
          <w:szCs w:val="23"/>
        </w:rPr>
      </w:pPr>
    </w:p>
    <w:p w:rsidR="00DC69F1" w:rsidRDefault="009172B3" w:rsidP="00DC69F1">
      <w:pPr>
        <w:pStyle w:val="Default"/>
        <w:rPr>
          <w:b/>
          <w:bCs/>
          <w:color w:val="auto"/>
          <w:sz w:val="23"/>
          <w:szCs w:val="23"/>
        </w:rPr>
      </w:pPr>
      <w:r>
        <w:rPr>
          <w:b/>
          <w:bCs/>
          <w:color w:val="auto"/>
          <w:sz w:val="23"/>
          <w:szCs w:val="23"/>
        </w:rPr>
        <w:t xml:space="preserve">What about if I suffer from faecal incontinence or have a stoma bag? </w:t>
      </w:r>
    </w:p>
    <w:p w:rsidR="009172B3" w:rsidRDefault="009172B3" w:rsidP="00DC69F1">
      <w:pPr>
        <w:pStyle w:val="Default"/>
        <w:rPr>
          <w:color w:val="auto"/>
          <w:sz w:val="23"/>
          <w:szCs w:val="23"/>
        </w:rPr>
      </w:pPr>
      <w:r>
        <w:rPr>
          <w:color w:val="auto"/>
          <w:sz w:val="23"/>
          <w:szCs w:val="23"/>
        </w:rPr>
        <w:t xml:space="preserve">While faecal excretion of radioiodine is lower, we would recommend that if you use pads or stoma bags that these are changed/emptied more frequently for the first 24-48 hours. Make sure you wash your hands afterwards to minimise any skin contamination. </w:t>
      </w:r>
    </w:p>
    <w:p w:rsidR="00DC69F1" w:rsidRDefault="00DC69F1" w:rsidP="00DC69F1">
      <w:pPr>
        <w:pStyle w:val="Default"/>
        <w:rPr>
          <w:color w:val="auto"/>
          <w:sz w:val="23"/>
          <w:szCs w:val="23"/>
        </w:rPr>
      </w:pPr>
    </w:p>
    <w:p w:rsidR="009172B3" w:rsidRDefault="009172B3" w:rsidP="009172B3">
      <w:pPr>
        <w:pStyle w:val="Default"/>
        <w:rPr>
          <w:color w:val="auto"/>
          <w:sz w:val="23"/>
          <w:szCs w:val="23"/>
        </w:rPr>
      </w:pPr>
      <w:r>
        <w:rPr>
          <w:b/>
          <w:bCs/>
          <w:color w:val="auto"/>
          <w:sz w:val="23"/>
          <w:szCs w:val="23"/>
        </w:rPr>
        <w:t xml:space="preserve">Are there any dietary restrictions? </w:t>
      </w:r>
    </w:p>
    <w:p w:rsidR="009172B3" w:rsidRDefault="009172B3" w:rsidP="009172B3">
      <w:pPr>
        <w:pStyle w:val="Default"/>
        <w:rPr>
          <w:color w:val="auto"/>
          <w:sz w:val="23"/>
          <w:szCs w:val="23"/>
        </w:rPr>
      </w:pPr>
      <w:r>
        <w:rPr>
          <w:color w:val="auto"/>
          <w:sz w:val="23"/>
          <w:szCs w:val="23"/>
        </w:rPr>
        <w:t xml:space="preserve">Some studies have shown that reducing iodine intake may improve the effectiveness of the treatment. We would recommend that you follow a low iodine diet for 1 week before your treatment. Please do not feel anxious about the diet, radioiodine was used successfully in the UK for many years before the dietary restrictions were introduced. Only the foods listed in the “Try not to Eat” column below need to be avoided (see table below). Preparing your meals from ingredients and foods listed in the “Do Eat” column is the best way to avoid Iodine in your diet. Table salt and sea salt with no added iodine may be used. </w:t>
      </w:r>
    </w:p>
    <w:p w:rsidR="009172B3" w:rsidRDefault="009172B3" w:rsidP="009172B3">
      <w:pPr>
        <w:pStyle w:val="Default"/>
        <w:rPr>
          <w:color w:val="auto"/>
          <w:sz w:val="23"/>
          <w:szCs w:val="23"/>
        </w:rPr>
      </w:pPr>
      <w:r>
        <w:rPr>
          <w:color w:val="auto"/>
          <w:sz w:val="23"/>
          <w:szCs w:val="23"/>
        </w:rPr>
        <w:t xml:space="preserve">If you are taking any iodine-containing vitamin or mineral supplements or cod liver oil, you should stop taking them around one week before your therapy to help reduce your iodine levels.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406"/>
        <w:gridCol w:w="4406"/>
      </w:tblGrid>
      <w:tr w:rsidR="009172B3">
        <w:trPr>
          <w:trHeight w:val="271"/>
        </w:trPr>
        <w:tc>
          <w:tcPr>
            <w:tcW w:w="8812" w:type="dxa"/>
            <w:gridSpan w:val="2"/>
          </w:tcPr>
          <w:p w:rsidR="009172B3" w:rsidRDefault="009172B3">
            <w:pPr>
              <w:pStyle w:val="Default"/>
              <w:rPr>
                <w:sz w:val="23"/>
                <w:szCs w:val="23"/>
              </w:rPr>
            </w:pPr>
            <w:r>
              <w:rPr>
                <w:color w:val="auto"/>
                <w:sz w:val="23"/>
                <w:szCs w:val="23"/>
              </w:rPr>
              <w:t xml:space="preserve">Anybody else living in your house should follow their normal diet (i.e. they should not follow a low iodine diet). </w:t>
            </w:r>
            <w:r>
              <w:rPr>
                <w:b/>
                <w:bCs/>
                <w:sz w:val="23"/>
                <w:szCs w:val="23"/>
              </w:rPr>
              <w:t xml:space="preserve">RECOMMENDED DIET FOR ONE WEEK BEFORE RADIOACTIVE IODINE TREATMENT FOR THYROID CANCER </w:t>
            </w:r>
          </w:p>
        </w:tc>
      </w:tr>
      <w:tr w:rsidR="009172B3">
        <w:trPr>
          <w:trHeight w:val="120"/>
        </w:trPr>
        <w:tc>
          <w:tcPr>
            <w:tcW w:w="4406" w:type="dxa"/>
          </w:tcPr>
          <w:p w:rsidR="009172B3" w:rsidRDefault="009172B3">
            <w:pPr>
              <w:pStyle w:val="Default"/>
              <w:rPr>
                <w:sz w:val="23"/>
                <w:szCs w:val="23"/>
              </w:rPr>
            </w:pPr>
            <w:r>
              <w:rPr>
                <w:b/>
                <w:bCs/>
                <w:sz w:val="23"/>
                <w:szCs w:val="23"/>
              </w:rPr>
              <w:t xml:space="preserve">Do Eat </w:t>
            </w:r>
          </w:p>
        </w:tc>
        <w:tc>
          <w:tcPr>
            <w:tcW w:w="4406" w:type="dxa"/>
          </w:tcPr>
          <w:p w:rsidR="009172B3" w:rsidRDefault="009172B3">
            <w:pPr>
              <w:pStyle w:val="Default"/>
              <w:rPr>
                <w:sz w:val="23"/>
                <w:szCs w:val="23"/>
              </w:rPr>
            </w:pPr>
            <w:r>
              <w:rPr>
                <w:b/>
                <w:bCs/>
                <w:sz w:val="23"/>
                <w:szCs w:val="23"/>
              </w:rPr>
              <w:t xml:space="preserve">Try not to eat </w:t>
            </w:r>
          </w:p>
        </w:tc>
      </w:tr>
      <w:tr w:rsidR="009172B3">
        <w:trPr>
          <w:trHeight w:val="120"/>
        </w:trPr>
        <w:tc>
          <w:tcPr>
            <w:tcW w:w="4406" w:type="dxa"/>
          </w:tcPr>
          <w:p w:rsidR="009172B3" w:rsidRDefault="009172B3">
            <w:pPr>
              <w:pStyle w:val="Default"/>
              <w:rPr>
                <w:sz w:val="23"/>
                <w:szCs w:val="23"/>
              </w:rPr>
            </w:pPr>
            <w:r>
              <w:rPr>
                <w:sz w:val="23"/>
                <w:szCs w:val="23"/>
              </w:rPr>
              <w:t xml:space="preserve">Fresh and frozen fruit and vegetables </w:t>
            </w:r>
          </w:p>
        </w:tc>
        <w:tc>
          <w:tcPr>
            <w:tcW w:w="4406" w:type="dxa"/>
          </w:tcPr>
          <w:p w:rsidR="009172B3" w:rsidRDefault="009172B3">
            <w:pPr>
              <w:pStyle w:val="Default"/>
              <w:rPr>
                <w:sz w:val="23"/>
                <w:szCs w:val="23"/>
              </w:rPr>
            </w:pPr>
            <w:r>
              <w:rPr>
                <w:sz w:val="23"/>
                <w:szCs w:val="23"/>
              </w:rPr>
              <w:t xml:space="preserve">Seafood and fish </w:t>
            </w:r>
          </w:p>
        </w:tc>
      </w:tr>
      <w:tr w:rsidR="009172B3">
        <w:trPr>
          <w:trHeight w:val="271"/>
        </w:trPr>
        <w:tc>
          <w:tcPr>
            <w:tcW w:w="4406" w:type="dxa"/>
          </w:tcPr>
          <w:p w:rsidR="009172B3" w:rsidRDefault="009172B3">
            <w:pPr>
              <w:pStyle w:val="Default"/>
              <w:rPr>
                <w:sz w:val="23"/>
                <w:szCs w:val="23"/>
              </w:rPr>
            </w:pPr>
            <w:r>
              <w:rPr>
                <w:sz w:val="23"/>
                <w:szCs w:val="23"/>
              </w:rPr>
              <w:t xml:space="preserve">Fresh and frozen meats </w:t>
            </w:r>
          </w:p>
        </w:tc>
        <w:tc>
          <w:tcPr>
            <w:tcW w:w="4406" w:type="dxa"/>
          </w:tcPr>
          <w:p w:rsidR="009172B3" w:rsidRDefault="009172B3">
            <w:pPr>
              <w:pStyle w:val="Default"/>
              <w:rPr>
                <w:sz w:val="23"/>
                <w:szCs w:val="23"/>
              </w:rPr>
            </w:pPr>
            <w:r>
              <w:rPr>
                <w:sz w:val="23"/>
                <w:szCs w:val="23"/>
              </w:rPr>
              <w:t xml:space="preserve">Cow’s / goat’s milk, cheese, ice cream, yoghurt and butter </w:t>
            </w:r>
          </w:p>
        </w:tc>
      </w:tr>
      <w:tr w:rsidR="009172B3">
        <w:trPr>
          <w:trHeight w:val="271"/>
        </w:trPr>
        <w:tc>
          <w:tcPr>
            <w:tcW w:w="4406" w:type="dxa"/>
          </w:tcPr>
          <w:p w:rsidR="009172B3" w:rsidRDefault="009172B3">
            <w:pPr>
              <w:pStyle w:val="Default"/>
              <w:rPr>
                <w:sz w:val="23"/>
                <w:szCs w:val="23"/>
              </w:rPr>
            </w:pPr>
            <w:r>
              <w:rPr>
                <w:sz w:val="23"/>
                <w:szCs w:val="23"/>
              </w:rPr>
              <w:t xml:space="preserve">Soft drinks, fruit juices, beer, wine, tea and coffee </w:t>
            </w:r>
          </w:p>
        </w:tc>
        <w:tc>
          <w:tcPr>
            <w:tcW w:w="4406" w:type="dxa"/>
          </w:tcPr>
          <w:p w:rsidR="009172B3" w:rsidRDefault="009172B3">
            <w:pPr>
              <w:pStyle w:val="Default"/>
              <w:rPr>
                <w:sz w:val="23"/>
                <w:szCs w:val="23"/>
              </w:rPr>
            </w:pPr>
            <w:r>
              <w:rPr>
                <w:sz w:val="23"/>
                <w:szCs w:val="23"/>
              </w:rPr>
              <w:t xml:space="preserve">Egg yolks </w:t>
            </w:r>
          </w:p>
        </w:tc>
      </w:tr>
      <w:tr w:rsidR="009172B3">
        <w:trPr>
          <w:trHeight w:val="710"/>
        </w:trPr>
        <w:tc>
          <w:tcPr>
            <w:tcW w:w="4406" w:type="dxa"/>
          </w:tcPr>
          <w:p w:rsidR="009172B3" w:rsidRDefault="009172B3">
            <w:pPr>
              <w:pStyle w:val="Default"/>
              <w:rPr>
                <w:sz w:val="23"/>
                <w:szCs w:val="23"/>
              </w:rPr>
            </w:pPr>
            <w:r>
              <w:rPr>
                <w:sz w:val="23"/>
                <w:szCs w:val="23"/>
              </w:rPr>
              <w:lastRenderedPageBreak/>
              <w:t xml:space="preserve">Plain fats and oils (non-dairy) </w:t>
            </w:r>
          </w:p>
        </w:tc>
        <w:tc>
          <w:tcPr>
            <w:tcW w:w="4406" w:type="dxa"/>
          </w:tcPr>
          <w:p w:rsidR="009172B3" w:rsidRDefault="009172B3">
            <w:pPr>
              <w:pStyle w:val="Default"/>
              <w:rPr>
                <w:sz w:val="23"/>
                <w:szCs w:val="23"/>
              </w:rPr>
            </w:pPr>
            <w:r>
              <w:rPr>
                <w:sz w:val="23"/>
                <w:szCs w:val="23"/>
              </w:rPr>
              <w:t xml:space="preserve">Some cough mixtures and health foods (such as seaweed, kelp, cod liver oil, vitamins and mineral supplements) contain iodine. If the label lists iodine, do not take the supplement while on this diet </w:t>
            </w:r>
          </w:p>
        </w:tc>
      </w:tr>
      <w:tr w:rsidR="009172B3">
        <w:trPr>
          <w:trHeight w:val="710"/>
        </w:trPr>
        <w:tc>
          <w:tcPr>
            <w:tcW w:w="4406" w:type="dxa"/>
          </w:tcPr>
          <w:p w:rsidR="009172B3" w:rsidRDefault="009172B3">
            <w:pPr>
              <w:pStyle w:val="Default"/>
              <w:rPr>
                <w:sz w:val="23"/>
                <w:szCs w:val="23"/>
              </w:rPr>
            </w:pPr>
            <w:r>
              <w:rPr>
                <w:sz w:val="23"/>
                <w:szCs w:val="23"/>
              </w:rPr>
              <w:t xml:space="preserve">Olive oil spread </w:t>
            </w:r>
          </w:p>
        </w:tc>
        <w:tc>
          <w:tcPr>
            <w:tcW w:w="4406" w:type="dxa"/>
          </w:tcPr>
          <w:p w:rsidR="009172B3" w:rsidRDefault="009172B3">
            <w:pPr>
              <w:pStyle w:val="Default"/>
              <w:rPr>
                <w:sz w:val="23"/>
                <w:szCs w:val="23"/>
              </w:rPr>
            </w:pPr>
            <w:r>
              <w:rPr>
                <w:sz w:val="23"/>
                <w:szCs w:val="23"/>
              </w:rPr>
              <w:t xml:space="preserve">Avoid food from restaurants, fast-food chains and takeaways and imported processed foods. In the USA and many European countries iodine is added to table salt and used in baking. </w:t>
            </w:r>
          </w:p>
        </w:tc>
      </w:tr>
      <w:tr w:rsidR="009172B3">
        <w:trPr>
          <w:trHeight w:val="120"/>
        </w:trPr>
        <w:tc>
          <w:tcPr>
            <w:tcW w:w="8812" w:type="dxa"/>
            <w:gridSpan w:val="2"/>
          </w:tcPr>
          <w:p w:rsidR="009172B3" w:rsidRDefault="009172B3">
            <w:pPr>
              <w:pStyle w:val="Default"/>
              <w:rPr>
                <w:sz w:val="23"/>
                <w:szCs w:val="23"/>
              </w:rPr>
            </w:pPr>
            <w:r>
              <w:rPr>
                <w:sz w:val="23"/>
                <w:szCs w:val="23"/>
              </w:rPr>
              <w:t xml:space="preserve">Fresh (shop bought) and homemade bread </w:t>
            </w:r>
          </w:p>
        </w:tc>
      </w:tr>
    </w:tbl>
    <w:p w:rsidR="00F15F71" w:rsidRDefault="00F15F71"/>
    <w:p w:rsid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Once the treatment has been administered, you can </w:t>
      </w:r>
      <w:r w:rsidRPr="00DC69F1">
        <w:rPr>
          <w:rFonts w:ascii="Calibri" w:hAnsi="Calibri" w:cs="Calibri"/>
          <w:b/>
          <w:bCs/>
          <w:color w:val="000000"/>
          <w:sz w:val="23"/>
          <w:szCs w:val="23"/>
        </w:rPr>
        <w:t xml:space="preserve">resume your normal diet </w:t>
      </w:r>
      <w:r w:rsidRPr="00DC69F1">
        <w:rPr>
          <w:rFonts w:ascii="Calibri" w:hAnsi="Calibri" w:cs="Calibri"/>
          <w:color w:val="000000"/>
          <w:sz w:val="23"/>
          <w:szCs w:val="23"/>
        </w:rPr>
        <w:t xml:space="preserve">after the radioiodine capsule has been administered. </w:t>
      </w:r>
    </w:p>
    <w:p w:rsidR="00F47C2F" w:rsidRPr="00DC69F1" w:rsidRDefault="00F47C2F" w:rsidP="00DC69F1">
      <w:pPr>
        <w:autoSpaceDE w:val="0"/>
        <w:autoSpaceDN w:val="0"/>
        <w:adjustRightInd w:val="0"/>
        <w:spacing w:line="240" w:lineRule="auto"/>
        <w:rPr>
          <w:rFonts w:ascii="Calibri" w:hAnsi="Calibri" w:cs="Calibri"/>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b/>
          <w:bCs/>
          <w:color w:val="000000"/>
          <w:sz w:val="23"/>
          <w:szCs w:val="23"/>
        </w:rPr>
        <w:t xml:space="preserve">Will there be any danger to my family and friends? </w:t>
      </w: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There will be restrictions that you should follow, as you are responsible for reducing the amount of radiation others are exposed to. The easiest way to do this is by reducing the time you spend with others and increasing the distance between you and others. This applies especially to young children and pregnant or breastfeeding women. </w:t>
      </w:r>
    </w:p>
    <w:p w:rsid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You cannot pass on the radiation to others (that is, you cannot make them radioactive) so they will not need to follow any restrictions after visiting you. </w:t>
      </w:r>
    </w:p>
    <w:p w:rsidR="00F47C2F" w:rsidRPr="00DC69F1" w:rsidRDefault="00F47C2F" w:rsidP="00DC69F1">
      <w:pPr>
        <w:autoSpaceDE w:val="0"/>
        <w:autoSpaceDN w:val="0"/>
        <w:adjustRightInd w:val="0"/>
        <w:spacing w:line="240" w:lineRule="auto"/>
        <w:rPr>
          <w:rFonts w:ascii="Calibri" w:hAnsi="Calibri" w:cs="Calibri"/>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b/>
          <w:bCs/>
          <w:color w:val="000000"/>
          <w:sz w:val="23"/>
          <w:szCs w:val="23"/>
        </w:rPr>
        <w:t xml:space="preserve">Information for Family and Carers </w:t>
      </w: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Radioactive therapy is part of your relative’s or friend’s treatment. </w:t>
      </w: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We are all exposed to radiation every day from the natural background, this is unavoidable. </w:t>
      </w:r>
    </w:p>
    <w:p w:rsid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Calibri" w:hAnsi="Calibri" w:cs="Calibri"/>
          <w:color w:val="000000"/>
          <w:sz w:val="23"/>
          <w:szCs w:val="23"/>
        </w:rPr>
        <w:t xml:space="preserve">By caring for your friend or relative you will receive a small additional radiation dose. Provided you follow the precautions described in this leaflet, the amount of radiation you may be exposed to and the associated risks will be very low and similar to the background radiation and risk from living in the UK for one year. </w:t>
      </w:r>
    </w:p>
    <w:p w:rsidR="00F47C2F" w:rsidRPr="00DC69F1" w:rsidRDefault="00F47C2F" w:rsidP="00DC69F1">
      <w:pPr>
        <w:autoSpaceDE w:val="0"/>
        <w:autoSpaceDN w:val="0"/>
        <w:adjustRightInd w:val="0"/>
        <w:spacing w:line="240" w:lineRule="auto"/>
        <w:rPr>
          <w:rFonts w:ascii="Calibri" w:hAnsi="Calibri" w:cs="Calibri"/>
          <w:color w:val="000000"/>
          <w:sz w:val="23"/>
          <w:szCs w:val="23"/>
        </w:rPr>
      </w:pPr>
    </w:p>
    <w:p w:rsidR="00F47C2F" w:rsidRDefault="00DC69F1" w:rsidP="00F47C2F">
      <w:pPr>
        <w:autoSpaceDE w:val="0"/>
        <w:autoSpaceDN w:val="0"/>
        <w:adjustRightInd w:val="0"/>
        <w:spacing w:line="240" w:lineRule="auto"/>
        <w:rPr>
          <w:rFonts w:ascii="Calibri" w:hAnsi="Calibri" w:cs="Calibri"/>
          <w:b/>
          <w:bCs/>
          <w:color w:val="000000"/>
          <w:sz w:val="23"/>
          <w:szCs w:val="23"/>
        </w:rPr>
      </w:pPr>
      <w:r w:rsidRPr="00DC69F1">
        <w:rPr>
          <w:rFonts w:ascii="Calibri" w:hAnsi="Calibri" w:cs="Calibri"/>
          <w:b/>
          <w:bCs/>
          <w:color w:val="000000"/>
          <w:sz w:val="23"/>
          <w:szCs w:val="23"/>
        </w:rPr>
        <w:t xml:space="preserve">What happens when I leave hospital? </w:t>
      </w:r>
    </w:p>
    <w:p w:rsidR="00DC69F1" w:rsidRPr="00DC69F1" w:rsidRDefault="00DC69F1" w:rsidP="00F47C2F">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You will leave hospital after you have received your capsule and should remain at home until your scan (usually around 48hours after your treatment). You should not have any visitors until after you have had your scan.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lastRenderedPageBreak/>
        <w:t xml:space="preserve">The scan will assess the amount and site of radioiodine left in your body. After your scan you will be updated information regarding your personal restrictions and how long you will need to follow them for.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In the unlikely event that you vomit within 24 hours of leaving hospital, please contact us for advice.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You will also be issued with a card which you must carry at all times until the date displayed on the card has passed. If you attend a hospital or your GP before the date for any reason, you must show this card.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Once you have received the radioiodine to clear any radioiodine not taken up by the thyroid tissue as quickly as possible it is important that you keep yourself well hydrated and avoid constipation in the 2-3 days after radioiodine. This will reduce the radiation levels quicker and allow normal activities to be resumed more quickly. Some people also find it helpful to suck boiled sweets on a regular basis for the first few days. This helps increase salivary gland flow and reduces the potential for discomfort in this area. </w:t>
      </w:r>
    </w:p>
    <w:p w:rsidR="00F47C2F" w:rsidRPr="00DC69F1" w:rsidRDefault="00F47C2F"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What restrictions will there be?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All the time scales stated below are for guidance only and are the “worst case” scenario. You will be given further instructions on your personalised restrictions when you return for your scan.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Public Transport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Limit any journeys on public transport to </w:t>
      </w:r>
      <w:r w:rsidRPr="00DC69F1">
        <w:rPr>
          <w:rFonts w:ascii="Calibri" w:hAnsi="Calibri" w:cs="Calibri"/>
          <w:b/>
          <w:bCs/>
          <w:sz w:val="23"/>
          <w:szCs w:val="23"/>
        </w:rPr>
        <w:t xml:space="preserve">2 hours </w:t>
      </w:r>
      <w:r w:rsidRPr="00DC69F1">
        <w:rPr>
          <w:rFonts w:ascii="Calibri" w:hAnsi="Calibri" w:cs="Calibri"/>
          <w:sz w:val="23"/>
          <w:szCs w:val="23"/>
        </w:rPr>
        <w:t xml:space="preserve">for a period of </w:t>
      </w:r>
      <w:r w:rsidRPr="00DC69F1">
        <w:rPr>
          <w:rFonts w:ascii="Calibri" w:hAnsi="Calibri" w:cs="Calibri"/>
          <w:b/>
          <w:bCs/>
          <w:sz w:val="23"/>
          <w:szCs w:val="23"/>
        </w:rPr>
        <w:t xml:space="preserve">1 week </w:t>
      </w:r>
      <w:r w:rsidRPr="00DC69F1">
        <w:rPr>
          <w:rFonts w:ascii="Calibri" w:hAnsi="Calibri" w:cs="Calibri"/>
          <w:sz w:val="23"/>
          <w:szCs w:val="23"/>
        </w:rPr>
        <w:t xml:space="preserve">after going home and to 4 hours for the second week after going home. You should sit away from others (for example sit on a separate seat on the bus, or if you are travelling by car, sit in the seat diagonally across the car from the driver).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There are extremely sensitive radiation detectors in place in some train stations, airports and seaports around the world. If you are likely to travel abroad in the near future please ask a member of staff for advice.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Own or private transport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You should limit journeys using your own or private transport to 8 hours for the first week. You should only have one other person in the car with you and they must be over 18. If you are travelling by car, sit in the seat diagonally across the car from the driver or passenger.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Places of entertainment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lastRenderedPageBreak/>
        <w:t xml:space="preserve">Do not go to places of entertainment (such as the theatre, cinema, pubs, swimming pools, places of worship, etc.) for 1 week after treatment. This is because you may sit close to someone for several hours which should be avoided.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What precautions should I take at home?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Hygiene </w:t>
      </w:r>
    </w:p>
    <w:p w:rsidR="00DC69F1" w:rsidRPr="00DC69F1" w:rsidRDefault="00DC69F1" w:rsidP="0019219E">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A small amount of radioiodine will be excreted in your urine, saliva, perspiration and other body secretions. Therefore you should set aside a set of </w:t>
      </w:r>
      <w:r w:rsidRPr="00DC69F1">
        <w:rPr>
          <w:rFonts w:ascii="Calibri" w:hAnsi="Calibri" w:cs="Calibri"/>
          <w:b/>
          <w:bCs/>
          <w:sz w:val="23"/>
          <w:szCs w:val="23"/>
        </w:rPr>
        <w:t xml:space="preserve">cutlery and crockery </w:t>
      </w:r>
      <w:r w:rsidRPr="00DC69F1">
        <w:rPr>
          <w:rFonts w:ascii="Calibri" w:hAnsi="Calibri" w:cs="Calibri"/>
          <w:sz w:val="23"/>
          <w:szCs w:val="23"/>
        </w:rPr>
        <w:t>for your personal use only. Wash these items</w:t>
      </w:r>
      <w:r w:rsidR="0019219E">
        <w:rPr>
          <w:rFonts w:ascii="Calibri" w:hAnsi="Calibri" w:cs="Calibri"/>
          <w:sz w:val="23"/>
          <w:szCs w:val="23"/>
        </w:rPr>
        <w:t xml:space="preserve"> </w:t>
      </w:r>
      <w:r w:rsidRPr="00DC69F1">
        <w:rPr>
          <w:rFonts w:ascii="Calibri" w:hAnsi="Calibri" w:cs="Calibri"/>
          <w:sz w:val="23"/>
          <w:szCs w:val="23"/>
        </w:rPr>
        <w:t xml:space="preserve">separately for </w:t>
      </w:r>
      <w:r w:rsidRPr="00DC69F1">
        <w:rPr>
          <w:rFonts w:ascii="Calibri" w:hAnsi="Calibri" w:cs="Calibri"/>
          <w:b/>
          <w:bCs/>
          <w:sz w:val="23"/>
          <w:szCs w:val="23"/>
        </w:rPr>
        <w:t xml:space="preserve">4 days </w:t>
      </w:r>
      <w:r w:rsidRPr="00DC69F1">
        <w:rPr>
          <w:rFonts w:ascii="Calibri" w:hAnsi="Calibri" w:cs="Calibri"/>
          <w:sz w:val="23"/>
          <w:szCs w:val="23"/>
        </w:rPr>
        <w:t xml:space="preserve">after going home. Also wash your </w:t>
      </w:r>
      <w:r w:rsidRPr="00DC69F1">
        <w:rPr>
          <w:rFonts w:ascii="Calibri" w:hAnsi="Calibri" w:cs="Calibri"/>
          <w:b/>
          <w:bCs/>
          <w:sz w:val="23"/>
          <w:szCs w:val="23"/>
        </w:rPr>
        <w:t xml:space="preserve">underclothes </w:t>
      </w:r>
      <w:r w:rsidRPr="00DC69F1">
        <w:rPr>
          <w:rFonts w:ascii="Calibri" w:hAnsi="Calibri" w:cs="Calibri"/>
          <w:sz w:val="23"/>
          <w:szCs w:val="23"/>
        </w:rPr>
        <w:t xml:space="preserve">separately (normal temperature, no need for a hot wash) for the first </w:t>
      </w:r>
      <w:r w:rsidRPr="00DC69F1">
        <w:rPr>
          <w:rFonts w:ascii="Calibri" w:hAnsi="Calibri" w:cs="Calibri"/>
          <w:b/>
          <w:bCs/>
          <w:sz w:val="23"/>
          <w:szCs w:val="23"/>
        </w:rPr>
        <w:t xml:space="preserve">4 days </w:t>
      </w:r>
      <w:r w:rsidRPr="00DC69F1">
        <w:rPr>
          <w:rFonts w:ascii="Calibri" w:hAnsi="Calibri" w:cs="Calibri"/>
          <w:sz w:val="23"/>
          <w:szCs w:val="23"/>
        </w:rPr>
        <w:t xml:space="preserve">after going home. After these times all items can be returned to general use.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Men should </w:t>
      </w:r>
      <w:r w:rsidRPr="00DC69F1">
        <w:rPr>
          <w:rFonts w:ascii="Calibri" w:hAnsi="Calibri" w:cs="Calibri"/>
          <w:b/>
          <w:bCs/>
          <w:sz w:val="23"/>
          <w:szCs w:val="23"/>
        </w:rPr>
        <w:t xml:space="preserve">sit down </w:t>
      </w:r>
      <w:r w:rsidRPr="00DC69F1">
        <w:rPr>
          <w:rFonts w:ascii="Calibri" w:hAnsi="Calibri" w:cs="Calibri"/>
          <w:sz w:val="23"/>
          <w:szCs w:val="23"/>
        </w:rPr>
        <w:t xml:space="preserve">while urinating (rather than stand). A daily shower is advised, especially in the first few days following treatment.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Please wash your bedlinen more frequently than normal in the first 2 weeks after treatment and before anyone else sleeps in the bed.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Contact with friends and family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You are advised to live on your own from when you receive your capsule until you return for your scan.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After your scan, avoid close or prolonged contact (for example cuddling and sitting close) with children under 18 years or pregnant or breastfeeding women for the first 2 weeks after going home. For the following 2 weeks limit the contact to less than 15 minutes a day.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If your partner is under 60 years of age, you should sleep apart for up to </w:t>
      </w:r>
      <w:r w:rsidRPr="00DC69F1">
        <w:rPr>
          <w:rFonts w:ascii="Calibri" w:hAnsi="Calibri" w:cs="Calibri"/>
          <w:b/>
          <w:bCs/>
          <w:sz w:val="23"/>
          <w:szCs w:val="23"/>
        </w:rPr>
        <w:t>3 weeks</w:t>
      </w:r>
      <w:r w:rsidRPr="00DC69F1">
        <w:rPr>
          <w:rFonts w:ascii="Calibri" w:hAnsi="Calibri" w:cs="Calibri"/>
          <w:sz w:val="23"/>
          <w:szCs w:val="23"/>
        </w:rPr>
        <w:t xml:space="preserve">. We will tell you exactly how long to sleep apart from your partner when you return for your scan. The distance between two adjacent beds should be at least 2 metres (even if the beds are in different rooms). If your partner is over 60 years of age, you should sleep apart for </w:t>
      </w:r>
      <w:r w:rsidRPr="00DC69F1">
        <w:rPr>
          <w:rFonts w:ascii="Calibri" w:hAnsi="Calibri" w:cs="Calibri"/>
          <w:b/>
          <w:bCs/>
          <w:sz w:val="23"/>
          <w:szCs w:val="23"/>
        </w:rPr>
        <w:t>1 week</w:t>
      </w:r>
      <w:r w:rsidRPr="00DC69F1">
        <w:rPr>
          <w:rFonts w:ascii="Calibri" w:hAnsi="Calibri" w:cs="Calibri"/>
          <w:sz w:val="23"/>
          <w:szCs w:val="23"/>
        </w:rPr>
        <w:t xml:space="preserve">. Patients should avoid having sexual intercourse during the period that they are under these restrictions.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Can I have visitors?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Not in the first 48 hours after receiving your capsule and only after you have had your scan in the nuclear medicine department.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For the rest of the first week, your visitors can stay for up to 1 hour. They should sit at least 1 metre away from you.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lastRenderedPageBreak/>
        <w:t xml:space="preserve">What about medical appointments after radioiodine (e.g. for injections, blood tests, outpatient appointments)?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There is no issue with attending appointments prior to receiving radioiodine, provided they are not likely to make you unwell at the time of the radioiodine. Once you have received the radioiodine, these type of appointments should be avoided in first 2 weeks. Essential injections (e.g. daily injections) should be self-administered where possible.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What about my pets? </w:t>
      </w:r>
    </w:p>
    <w:p w:rsid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The radiation will not harm your pet(s). </w:t>
      </w:r>
    </w:p>
    <w:p w:rsidR="0019219E" w:rsidRPr="00DC69F1" w:rsidRDefault="0019219E"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When can I return to work?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You should not return to work for 5 days after your scan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If your work involves preparing food or close contact with adults (for example you stand within 1 metre of the same person for more than 1 hour a day) you should not return to work for 2 weeks after going home.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If your employment involves close contact with young children or pregnant women, you should not return to work for 4 weeks after your treatment.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You should notify your employer if you are involved with any type of work which might be affected by radiation (for example film processing) and seek further advice. </w:t>
      </w:r>
    </w:p>
    <w:p w:rsidR="00DC69F1" w:rsidRPr="00DC69F1" w:rsidRDefault="00DC69F1"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Contact telephone numbers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w:t>
      </w:r>
      <w:r w:rsidRPr="00DC69F1">
        <w:rPr>
          <w:rFonts w:ascii="Calibri" w:hAnsi="Calibri" w:cs="Calibri"/>
          <w:b/>
          <w:bCs/>
          <w:sz w:val="23"/>
          <w:szCs w:val="23"/>
        </w:rPr>
        <w:t xml:space="preserve">Prior to receiving treatment </w:t>
      </w:r>
      <w:r w:rsidRPr="00DC69F1">
        <w:rPr>
          <w:rFonts w:ascii="Calibri" w:hAnsi="Calibri" w:cs="Calibri"/>
          <w:sz w:val="23"/>
          <w:szCs w:val="23"/>
        </w:rPr>
        <w:t xml:space="preserve">please contact the Endocrine secretaries on </w:t>
      </w:r>
      <w:r w:rsidR="00897406">
        <w:rPr>
          <w:rFonts w:ascii="Calibri" w:hAnsi="Calibri" w:cs="Calibri"/>
          <w:sz w:val="23"/>
          <w:szCs w:val="23"/>
        </w:rPr>
        <w:t>XX</w:t>
      </w:r>
      <w:r w:rsidRPr="00DC69F1">
        <w:rPr>
          <w:rFonts w:ascii="Calibri" w:hAnsi="Calibri" w:cs="Calibri"/>
          <w:sz w:val="23"/>
          <w:szCs w:val="23"/>
        </w:rPr>
        <w:t xml:space="preserve"> (working hours)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sz w:val="23"/>
          <w:szCs w:val="23"/>
        </w:rPr>
        <w:t xml:space="preserve"> </w:t>
      </w:r>
      <w:r w:rsidRPr="00DC69F1">
        <w:rPr>
          <w:rFonts w:ascii="Calibri" w:hAnsi="Calibri" w:cs="Calibri"/>
          <w:b/>
          <w:bCs/>
          <w:sz w:val="23"/>
          <w:szCs w:val="23"/>
        </w:rPr>
        <w:t xml:space="preserve">For the first month after receiving treatment </w:t>
      </w:r>
      <w:r w:rsidRPr="00DC69F1">
        <w:rPr>
          <w:rFonts w:ascii="Calibri" w:hAnsi="Calibri" w:cs="Calibri"/>
          <w:sz w:val="23"/>
          <w:szCs w:val="23"/>
        </w:rPr>
        <w:t xml:space="preserve">please contact the Nuclear Medicine Department on </w:t>
      </w:r>
      <w:r w:rsidR="00897406">
        <w:rPr>
          <w:rFonts w:ascii="Calibri" w:hAnsi="Calibri" w:cs="Calibri"/>
          <w:sz w:val="23"/>
          <w:szCs w:val="23"/>
        </w:rPr>
        <w:t xml:space="preserve">XXX </w:t>
      </w:r>
      <w:r w:rsidRPr="00DC69F1">
        <w:rPr>
          <w:rFonts w:ascii="Calibri" w:hAnsi="Calibri" w:cs="Calibri"/>
          <w:sz w:val="23"/>
          <w:szCs w:val="23"/>
        </w:rPr>
        <w:t xml:space="preserve">(working hours) </w:t>
      </w:r>
    </w:p>
    <w:p w:rsidR="00DC69F1" w:rsidRPr="00DC69F1" w:rsidRDefault="00DC69F1"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Calibri" w:hAnsi="Calibri" w:cs="Calibri"/>
          <w:b/>
          <w:bCs/>
          <w:sz w:val="23"/>
          <w:szCs w:val="23"/>
        </w:rPr>
        <w:t xml:space="preserve">References/further reading </w:t>
      </w:r>
    </w:p>
    <w:p w:rsidR="00DC69F1" w:rsidRPr="00DC69F1" w:rsidRDefault="00DC69F1" w:rsidP="00DC69F1">
      <w:pPr>
        <w:autoSpaceDE w:val="0"/>
        <w:autoSpaceDN w:val="0"/>
        <w:adjustRightInd w:val="0"/>
        <w:spacing w:line="240" w:lineRule="auto"/>
        <w:rPr>
          <w:rFonts w:ascii="Calibri" w:hAnsi="Calibri" w:cs="Calibri"/>
          <w:color w:val="0000FF"/>
        </w:rPr>
      </w:pPr>
      <w:proofErr w:type="spellStart"/>
      <w:r w:rsidRPr="00DC69F1">
        <w:rPr>
          <w:rFonts w:ascii="Calibri" w:hAnsi="Calibri" w:cs="Calibri"/>
        </w:rPr>
        <w:t>Wadsley</w:t>
      </w:r>
      <w:proofErr w:type="spellEnd"/>
      <w:r w:rsidRPr="00DC69F1">
        <w:rPr>
          <w:rFonts w:ascii="Calibri" w:hAnsi="Calibri" w:cs="Calibri"/>
        </w:rPr>
        <w:t xml:space="preserve"> J et al., Patient Preparation and Radiation Protection Guidance for Adult Patients Undergoing Radioiodine Treatment for Thyroid Cancer in the UK, Clinical Oncology, </w:t>
      </w:r>
      <w:r w:rsidRPr="00DC69F1">
        <w:rPr>
          <w:rFonts w:ascii="Calibri" w:hAnsi="Calibri" w:cs="Calibri"/>
          <w:color w:val="0000FF"/>
        </w:rPr>
        <w:t xml:space="preserve">https://doi.org/10.1016/j.clon.2022.07.002 </w:t>
      </w:r>
    </w:p>
    <w:p w:rsidR="00DC69F1" w:rsidRDefault="00DC69F1" w:rsidP="00DC69F1">
      <w:pPr>
        <w:pageBreakBefore/>
        <w:autoSpaceDE w:val="0"/>
        <w:autoSpaceDN w:val="0"/>
        <w:adjustRightInd w:val="0"/>
        <w:spacing w:line="240" w:lineRule="auto"/>
        <w:rPr>
          <w:rFonts w:ascii="Arial" w:hAnsi="Arial" w:cs="Arial"/>
          <w:b/>
          <w:bCs/>
          <w:sz w:val="23"/>
          <w:szCs w:val="23"/>
        </w:rPr>
      </w:pPr>
      <w:r w:rsidRPr="00DC69F1">
        <w:rPr>
          <w:rFonts w:ascii="Arial" w:hAnsi="Arial" w:cs="Arial"/>
          <w:b/>
          <w:bCs/>
          <w:sz w:val="23"/>
          <w:szCs w:val="23"/>
        </w:rPr>
        <w:lastRenderedPageBreak/>
        <w:t xml:space="preserve">C: Male reproductive (including testosterone) </w:t>
      </w:r>
    </w:p>
    <w:p w:rsidR="00897406" w:rsidRPr="00DC69F1" w:rsidRDefault="00897406" w:rsidP="00DC69F1">
      <w:pPr>
        <w:pageBreakBefore/>
        <w:autoSpaceDE w:val="0"/>
        <w:autoSpaceDN w:val="0"/>
        <w:adjustRightInd w:val="0"/>
        <w:spacing w:line="240" w:lineRule="auto"/>
        <w:rPr>
          <w:rFonts w:ascii="Calibri" w:hAnsi="Calibri" w:cs="Calibri"/>
          <w:sz w:val="23"/>
          <w:szCs w:val="23"/>
        </w:rPr>
      </w:pPr>
    </w:p>
    <w:p w:rsidR="00DC69F1" w:rsidRDefault="00DC69F1" w:rsidP="00DC69F1">
      <w:pPr>
        <w:autoSpaceDE w:val="0"/>
        <w:autoSpaceDN w:val="0"/>
        <w:adjustRightInd w:val="0"/>
        <w:spacing w:line="240" w:lineRule="auto"/>
        <w:rPr>
          <w:rFonts w:ascii="Arial" w:hAnsi="Arial" w:cs="Arial"/>
          <w:b/>
          <w:bCs/>
          <w:sz w:val="23"/>
          <w:szCs w:val="23"/>
        </w:rPr>
      </w:pPr>
      <w:r w:rsidRPr="00DC69F1">
        <w:rPr>
          <w:rFonts w:ascii="Arial" w:hAnsi="Arial" w:cs="Arial"/>
          <w:b/>
          <w:bCs/>
          <w:sz w:val="23"/>
          <w:szCs w:val="23"/>
        </w:rPr>
        <w:t xml:space="preserve">C1: Hypogonadism/Low Testosterone – clinic </w:t>
      </w:r>
      <w:proofErr w:type="spellStart"/>
      <w:r w:rsidRPr="00DC69F1">
        <w:rPr>
          <w:rFonts w:ascii="Arial" w:hAnsi="Arial" w:cs="Arial"/>
          <w:b/>
          <w:bCs/>
          <w:sz w:val="23"/>
          <w:szCs w:val="23"/>
        </w:rPr>
        <w:t>appt</w:t>
      </w:r>
      <w:proofErr w:type="spellEnd"/>
      <w:r w:rsidRPr="00DC69F1">
        <w:rPr>
          <w:rFonts w:ascii="Arial" w:hAnsi="Arial" w:cs="Arial"/>
          <w:b/>
          <w:bCs/>
          <w:sz w:val="23"/>
          <w:szCs w:val="23"/>
        </w:rPr>
        <w:t xml:space="preserve"> </w:t>
      </w:r>
    </w:p>
    <w:p w:rsidR="00897406" w:rsidRPr="00DC69F1" w:rsidRDefault="00897406" w:rsidP="00DC69F1">
      <w:pPr>
        <w:autoSpaceDE w:val="0"/>
        <w:autoSpaceDN w:val="0"/>
        <w:adjustRightInd w:val="0"/>
        <w:spacing w:line="240" w:lineRule="auto"/>
        <w:rPr>
          <w:rFonts w:ascii="Calibri" w:hAnsi="Calibri" w:cs="Calibri"/>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your referral regarding this man with low testosterone. I will arrange a new patient appointment at the Endocrine clinic.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In patients who exercise and lift weights it would also be worth confirming if they have taken any bodybuilding supplements (anabolic steroids are commonly misused and can suppress testosterone).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would be useful if the following blood tests were done prior to the clinic appointment so that a full assessment can be completed at that visit. Please check an early morning, fasting Testosterone level along with glucose, LH, FSH and SHBG. Prolactin, PSA, FBC and ferritin would also be useful if not checked recently. It is useful to minimise all non-essential medications for 3-4 days before the test. Fasting can result in a 20-30% increase in morning testosterone levels.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If there is a significant delay in the clinic appointment, he is not overweight and there is a definite reason for low testosterone (</w:t>
      </w:r>
      <w:proofErr w:type="spellStart"/>
      <w:r w:rsidRPr="00DC69F1">
        <w:rPr>
          <w:rFonts w:ascii="Arial" w:hAnsi="Arial" w:cs="Arial"/>
          <w:sz w:val="23"/>
          <w:szCs w:val="23"/>
        </w:rPr>
        <w:t>orchidectomy</w:t>
      </w:r>
      <w:proofErr w:type="spellEnd"/>
      <w:r w:rsidRPr="00DC69F1">
        <w:rPr>
          <w:rFonts w:ascii="Arial" w:hAnsi="Arial" w:cs="Arial"/>
          <w:sz w:val="23"/>
          <w:szCs w:val="23"/>
        </w:rPr>
        <w:t xml:space="preserve">, local radiotherapy or known pituitary dysfunction), a trial of testosterone therapy is reasonable if more than two fasting testosterone are &lt;7 </w:t>
      </w:r>
      <w:proofErr w:type="spellStart"/>
      <w:r w:rsidRPr="00DC69F1">
        <w:rPr>
          <w:rFonts w:ascii="Arial" w:hAnsi="Arial" w:cs="Arial"/>
          <w:sz w:val="23"/>
          <w:szCs w:val="23"/>
        </w:rPr>
        <w:t>nmol</w:t>
      </w:r>
      <w:proofErr w:type="spellEnd"/>
      <w:r w:rsidRPr="00DC69F1">
        <w:rPr>
          <w:rFonts w:ascii="Arial" w:hAnsi="Arial" w:cs="Arial"/>
          <w:sz w:val="23"/>
          <w:szCs w:val="23"/>
        </w:rPr>
        <w:t xml:space="preserve">/L. We suggest starting </w:t>
      </w:r>
      <w:proofErr w:type="spellStart"/>
      <w:r w:rsidRPr="00DC69F1">
        <w:rPr>
          <w:rFonts w:ascii="Arial" w:hAnsi="Arial" w:cs="Arial"/>
          <w:sz w:val="23"/>
          <w:szCs w:val="23"/>
        </w:rPr>
        <w:t>Testavan</w:t>
      </w:r>
      <w:proofErr w:type="spellEnd"/>
      <w:r w:rsidRPr="00DC69F1">
        <w:rPr>
          <w:rFonts w:ascii="Arial" w:hAnsi="Arial" w:cs="Arial"/>
          <w:sz w:val="23"/>
          <w:szCs w:val="23"/>
        </w:rPr>
        <w:t xml:space="preserve"> (20mg/d transdermal gel) one pump once daily; this will allow us to assess the effectiveness of treatment by the time he attends for clinic review. Please ask the patient to pay close attention to the application instructions in the patient information leaflet.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would not recommend testosterone without clinic discussion if he has any plans for further family in the next few years.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the repeat testosterone is normal and if it is felt that an Endocrine evaluation is no longer needed, please cancel the appointment so that this can be offered to other new patients as the current waiting lists are longer than ideal.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Testosterone use without a definite medical cause (pituitary or testicular) remains controversial. There is a possible increased risk of heart attacks and strokes and we await longer term cardiovascular outcome based testosterone trials. These uncertainties and risks/benefits of therapy should be discussed with the patient before commencing treatment. Patients over 65 would not be recommended treatment without a full and explicit discussion of risks and benefits.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897406"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897406">
      <w:pPr>
        <w:autoSpaceDE w:val="0"/>
        <w:autoSpaceDN w:val="0"/>
        <w:adjustRightInd w:val="0"/>
        <w:spacing w:line="240" w:lineRule="auto"/>
        <w:rPr>
          <w:rFonts w:ascii="Arial" w:hAnsi="Arial" w:cs="Arial"/>
          <w:color w:val="0000FF"/>
          <w:sz w:val="23"/>
          <w:szCs w:val="23"/>
        </w:rPr>
      </w:pPr>
      <w:r w:rsidRPr="00DC69F1">
        <w:rPr>
          <w:rFonts w:ascii="Arial" w:hAnsi="Arial" w:cs="Arial"/>
          <w:color w:val="0000FF"/>
          <w:sz w:val="23"/>
          <w:szCs w:val="23"/>
        </w:rPr>
        <w:t xml:space="preserve"> </w:t>
      </w: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C2: Hypogonadism/Low Testosterone – no clinic </w:t>
      </w:r>
      <w:proofErr w:type="spellStart"/>
      <w:r w:rsidRPr="00DC69F1">
        <w:rPr>
          <w:rFonts w:ascii="Arial" w:hAnsi="Arial" w:cs="Arial"/>
          <w:b/>
          <w:bCs/>
          <w:color w:val="000000"/>
          <w:sz w:val="23"/>
          <w:szCs w:val="23"/>
        </w:rPr>
        <w:t>appt</w:t>
      </w:r>
      <w:proofErr w:type="spellEnd"/>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referral regarding this man with borderline / low testosterone. From the information provided it is uncertain of the clinical relevance, but it will be useful if the following tests were done to determine whether this needs further assessment.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if the following blood tests were done prior to the clinic appointment so that a full assessment can be completed at that visit. Please check an early morning, fasting Testosterone level along with glucose, LH, FSH and SHBG. Prolactin, PSA, FBC and ferritin would also be useful if not checked recently. It is useful to minimise all non-essential medications for 3-4 days before the test. Fasting can result in a 20-30% increase in morning testosterone levels.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In patients who exercise and lift weights it would also be worth confirming if they have taken any bodybuilding supplements (anabolic steroids are commonly misused and can suppress testosterone).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 fasting testosterone remains below the normal range – please get back to us to discuss either a clinic appointment for further investigation (if testosterone &lt;6nmol/l, prolactin elevated or LH &lt;2 or &gt;15) or consider risks/benefits of a testosterone trial.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Testosterone use without a definite medical cause (pituitary or testicular) remains controversial. There is a possible increased risk of heart attacks and strokes and we await longer term cardiovascular outcome based testosterone trials. These uncertainties and risks/benefits of therapy should be discussed with the patient before commencing treatment.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Patients over 65 would not be recommended treatment without a full and explicit discussion of risks and benefits.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lastRenderedPageBreak/>
        <w:t xml:space="preserve">C3: Elevated Testosterone (man)- NO Clinic </w:t>
      </w:r>
      <w:proofErr w:type="spellStart"/>
      <w:r w:rsidRPr="00DC69F1">
        <w:rPr>
          <w:rFonts w:ascii="Arial" w:hAnsi="Arial" w:cs="Arial"/>
          <w:b/>
          <w:bCs/>
          <w:color w:val="000000"/>
          <w:sz w:val="23"/>
          <w:szCs w:val="23"/>
        </w:rPr>
        <w:t>Appt</w:t>
      </w:r>
      <w:proofErr w:type="spellEnd"/>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letter regarding this gentleman with an elevated testosterone level.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to check regarding current medications including over the counter or supplement products which can sometimes contain androgens (even if not explicitly stated on the label).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 xml:space="preserve">I would suggest that we minimise any potential medications and repeat the testosterone level. To try and rule out interference with the testosterone assay used in Aberdeen it would be useful to process a blood sample on a different analyser. The easiest way to do this is to request androstenedione and DHEA (which are automatically sent to Glasgow and checked along with </w:t>
      </w:r>
      <w:r w:rsidRPr="00DC69F1">
        <w:rPr>
          <w:rFonts w:ascii="Arial" w:hAnsi="Arial" w:cs="Arial"/>
          <w:sz w:val="23"/>
          <w:szCs w:val="23"/>
        </w:rPr>
        <w:t xml:space="preserve">testosterone on their analyser). So, please arrange a 9am blood test to include: U&amp;Es, LFTS, TFTs, testosterone, LH, FSH, prolactin, SHBG, androstenedione and </w:t>
      </w:r>
      <w:proofErr w:type="spellStart"/>
      <w:r w:rsidRPr="00DC69F1">
        <w:rPr>
          <w:rFonts w:ascii="Arial" w:hAnsi="Arial" w:cs="Arial"/>
          <w:sz w:val="23"/>
          <w:szCs w:val="23"/>
        </w:rPr>
        <w:t>dehydroepiandrosterone</w:t>
      </w:r>
      <w:proofErr w:type="spellEnd"/>
      <w:r w:rsidRPr="00DC69F1">
        <w:rPr>
          <w:rFonts w:ascii="Arial" w:hAnsi="Arial" w:cs="Arial"/>
          <w:sz w:val="23"/>
          <w:szCs w:val="23"/>
        </w:rPr>
        <w:t xml:space="preserve"> (DHEA).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his SHBG is elevated this is the most likely reason for elevated total testosterone and in fact he will have normal free (or bioavailable) testosterone. Causes for elevated SHBG worth investigating include hyperthyroidism, HIV disease, Hepatitis and Cirrhosis, some medication such as anticonvulsants. If there is no obvious cause this is likely to be normal genetic variations due to polymorphisms in the SHBG gene.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the testosterone levels remain elevated then please let me know via the same route and I will arrange an appointment for further evaluation at the Endocrine clinic.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C4: Elevated Testosterone (man) - Offer Clinic </w:t>
      </w:r>
      <w:proofErr w:type="spellStart"/>
      <w:r w:rsidRPr="00DC69F1">
        <w:rPr>
          <w:rFonts w:ascii="Arial" w:hAnsi="Arial" w:cs="Arial"/>
          <w:b/>
          <w:bCs/>
          <w:color w:val="000000"/>
          <w:sz w:val="23"/>
          <w:szCs w:val="23"/>
        </w:rPr>
        <w:t>Appt</w:t>
      </w:r>
      <w:proofErr w:type="spellEnd"/>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letter regarding this gentleman with a significantly elevated testosterone level (and no obvious cause).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arrange an appointment in the Endocrine clinic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to check regarding current medications including over the counter or supplement products which can sometimes contain androgens (even if not explicitly stated on the label).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would suggest that we minimise any potential medications and repeat the testosterone level. To try and rule out interference with the testosterone assay used in Aberdeen it would be useful to process a sample on a different analyser. The easiest way to do this is to request androstenedione and DHEA (which are automatically sent to Glasgow and checked along with testosterone on their analyser). So, please arrange a 9am blood test </w:t>
      </w:r>
      <w:r w:rsidRPr="00DC69F1">
        <w:rPr>
          <w:rFonts w:ascii="Arial" w:hAnsi="Arial" w:cs="Arial"/>
          <w:color w:val="000000"/>
          <w:sz w:val="23"/>
          <w:szCs w:val="23"/>
        </w:rPr>
        <w:lastRenderedPageBreak/>
        <w:t xml:space="preserve">to include: U&amp;Es, LFTS, TFTs, testosterone, LH, FSH, prolactin, SHBG, androstenedione and </w:t>
      </w:r>
      <w:proofErr w:type="spellStart"/>
      <w:r w:rsidRPr="00DC69F1">
        <w:rPr>
          <w:rFonts w:ascii="Arial" w:hAnsi="Arial" w:cs="Arial"/>
          <w:color w:val="000000"/>
          <w:sz w:val="23"/>
          <w:szCs w:val="23"/>
        </w:rPr>
        <w:t>dehydroepiandrosterone</w:t>
      </w:r>
      <w:proofErr w:type="spellEnd"/>
      <w:r w:rsidRPr="00DC69F1">
        <w:rPr>
          <w:rFonts w:ascii="Arial" w:hAnsi="Arial" w:cs="Arial"/>
          <w:color w:val="000000"/>
          <w:sz w:val="23"/>
          <w:szCs w:val="23"/>
        </w:rPr>
        <w:t xml:space="preserve"> (DHEA)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his SHBG is elevated this is the most likely reason for elevated total testosterone and in fact he will have normal free (or bioavailable) testosterone. Causes for elevated SHBG worth investigating include hyperthyroidism, HIV disease, Hepatitis and Cirrhosis, some medication such as anticonvulsants. If there is no obvious cause this is likely to be normal genetic variations due to polymorphisms in the SHBG gene.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can arrange any further evaluation once they have been seen in the Endocrine clinic.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C5: Trial of Testosterone in primary care/ED clinic referral </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 xml:space="preserve">I have received correspondence from the Erectile Dysfunction Clinic regarding man’s possible trial of testosterone (Thank you for your enquiry on whether this man merits a trial of testosterone). </w:t>
      </w:r>
      <w:r w:rsidRPr="00DC69F1">
        <w:rPr>
          <w:rFonts w:ascii="Arial" w:hAnsi="Arial" w:cs="Arial"/>
          <w:sz w:val="23"/>
          <w:szCs w:val="23"/>
        </w:rPr>
        <w:t xml:space="preserve">Endocrine assessment is advised if the testosterone is below 6 </w:t>
      </w:r>
      <w:proofErr w:type="spellStart"/>
      <w:r w:rsidRPr="00DC69F1">
        <w:rPr>
          <w:rFonts w:ascii="Arial" w:hAnsi="Arial" w:cs="Arial"/>
          <w:sz w:val="23"/>
          <w:szCs w:val="23"/>
        </w:rPr>
        <w:t>nmol</w:t>
      </w:r>
      <w:proofErr w:type="spellEnd"/>
      <w:r w:rsidRPr="00DC69F1">
        <w:rPr>
          <w:rFonts w:ascii="Arial" w:hAnsi="Arial" w:cs="Arial"/>
          <w:sz w:val="23"/>
          <w:szCs w:val="23"/>
        </w:rPr>
        <w:t xml:space="preserve">/l and LH &lt; 2 or &gt;15 U/l or if prolactin is raised (over 400mU/L) in the absence of any medications causing prolactin elevation (particularly anti-emetics and anti-psychotics).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Testosterone use without a definite medical cause (pituitary or testicular) remains controversial. There is a possible increased risk of heart attacks and strokes and we await longer term cardiovascular outcome based testosterone trials. These uncertainties and risks/benefits of therapy should be discussed with the patient before commencing treatment.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For patients with definite symptoms of hypogonadism (decreased libido the main symptom) and fasting testosterone levels between 6 and 10nmol/l a 4-month of trial of testosterone replacement (</w:t>
      </w:r>
      <w:proofErr w:type="spellStart"/>
      <w:r w:rsidRPr="00DC69F1">
        <w:rPr>
          <w:rFonts w:ascii="Arial" w:hAnsi="Arial" w:cs="Arial"/>
          <w:sz w:val="23"/>
          <w:szCs w:val="23"/>
        </w:rPr>
        <w:t>Testavan</w:t>
      </w:r>
      <w:proofErr w:type="spellEnd"/>
      <w:r w:rsidRPr="00DC69F1">
        <w:rPr>
          <w:rFonts w:ascii="Arial" w:hAnsi="Arial" w:cs="Arial"/>
          <w:sz w:val="23"/>
          <w:szCs w:val="23"/>
        </w:rPr>
        <w:t xml:space="preserve"> (20mg/d transdermal gel) one pump once daily) could be commenced after a baseline assessment of prostate (symptoms and PSA) and FBC (to ensure normal haematocrit, aim for &lt;0.5l/l). A peak testosterone two hours after gel application can be tested in 4 weeks to ensure normal levels achieved.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b/>
          <w:bCs/>
          <w:sz w:val="23"/>
          <w:szCs w:val="23"/>
        </w:rPr>
        <w:t xml:space="preserve">Testosterone therapy (patient choice of Gel or Injections) should be continued only if there is clear improvement in </w:t>
      </w:r>
      <w:proofErr w:type="spellStart"/>
      <w:r w:rsidRPr="00DC69F1">
        <w:rPr>
          <w:rFonts w:ascii="Arial" w:hAnsi="Arial" w:cs="Arial"/>
          <w:b/>
          <w:bCs/>
          <w:sz w:val="23"/>
          <w:szCs w:val="23"/>
        </w:rPr>
        <w:t>hypogonadal</w:t>
      </w:r>
      <w:proofErr w:type="spellEnd"/>
      <w:r w:rsidRPr="00DC69F1">
        <w:rPr>
          <w:rFonts w:ascii="Arial" w:hAnsi="Arial" w:cs="Arial"/>
          <w:b/>
          <w:bCs/>
          <w:sz w:val="23"/>
          <w:szCs w:val="23"/>
        </w:rPr>
        <w:t xml:space="preserve"> symptom</w:t>
      </w:r>
      <w:r w:rsidRPr="00DC69F1">
        <w:rPr>
          <w:rFonts w:ascii="Arial" w:hAnsi="Arial" w:cs="Arial"/>
          <w:sz w:val="23"/>
          <w:szCs w:val="23"/>
        </w:rPr>
        <w:t xml:space="preserve">s. Annual assessment of risk (prostate as above and polycythaemia / thrombotic risk) and benefit must be undertaken, with consideration of dose reduction / withdrawal at regular intervals (remember, successful weight reduction may be associated with reversal of obesity-related </w:t>
      </w:r>
      <w:proofErr w:type="spellStart"/>
      <w:r w:rsidRPr="00DC69F1">
        <w:rPr>
          <w:rFonts w:ascii="Arial" w:hAnsi="Arial" w:cs="Arial"/>
          <w:sz w:val="23"/>
          <w:szCs w:val="23"/>
        </w:rPr>
        <w:t>hypogonadotrophic</w:t>
      </w:r>
      <w:proofErr w:type="spellEnd"/>
      <w:r w:rsidRPr="00DC69F1">
        <w:rPr>
          <w:rFonts w:ascii="Arial" w:hAnsi="Arial" w:cs="Arial"/>
          <w:sz w:val="23"/>
          <w:szCs w:val="23"/>
        </w:rPr>
        <w:t xml:space="preserve"> hypogonadism).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Testosterone requirements fall with increasing age and this would need to be re-assessed every 5 years or so, particularly once the patient is in his 60s or 70s. If on </w:t>
      </w:r>
      <w:proofErr w:type="spellStart"/>
      <w:r w:rsidRPr="00DC69F1">
        <w:rPr>
          <w:rFonts w:ascii="Arial" w:hAnsi="Arial" w:cs="Arial"/>
          <w:sz w:val="23"/>
          <w:szCs w:val="23"/>
        </w:rPr>
        <w:t>Nebido</w:t>
      </w:r>
      <w:proofErr w:type="spellEnd"/>
      <w:r w:rsidRPr="00DC69F1">
        <w:rPr>
          <w:rFonts w:ascii="Arial" w:hAnsi="Arial" w:cs="Arial"/>
          <w:sz w:val="23"/>
          <w:szCs w:val="23"/>
        </w:rPr>
        <w:t xml:space="preserve"> testosterone injections, the interval between injections can be increased, particularly if haematocrit levels are &gt;0.50. There are various preparations of testosterone gel; many allow a gradual dose reduction.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C6: Starting </w:t>
      </w:r>
      <w:proofErr w:type="spellStart"/>
      <w:r w:rsidRPr="00DC69F1">
        <w:rPr>
          <w:rFonts w:ascii="Arial" w:hAnsi="Arial" w:cs="Arial"/>
          <w:b/>
          <w:bCs/>
          <w:color w:val="000000"/>
          <w:sz w:val="23"/>
          <w:szCs w:val="23"/>
        </w:rPr>
        <w:t>Testavan</w:t>
      </w:r>
      <w:proofErr w:type="spellEnd"/>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Please commence </w:t>
      </w:r>
      <w:proofErr w:type="spellStart"/>
      <w:r w:rsidRPr="00DC69F1">
        <w:rPr>
          <w:rFonts w:ascii="Arial" w:hAnsi="Arial" w:cs="Arial"/>
          <w:color w:val="000000"/>
          <w:sz w:val="23"/>
          <w:szCs w:val="23"/>
        </w:rPr>
        <w:t>Testavan</w:t>
      </w:r>
      <w:proofErr w:type="spellEnd"/>
      <w:r w:rsidRPr="00DC69F1">
        <w:rPr>
          <w:rFonts w:ascii="Arial" w:hAnsi="Arial" w:cs="Arial"/>
          <w:color w:val="000000"/>
          <w:sz w:val="23"/>
          <w:szCs w:val="23"/>
        </w:rPr>
        <w:t xml:space="preserve"> 20mg/g gel one pump daily.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The patient information leaflet and applicator will be included in the medication pack. We would suggest the patient reads this carefully especially the recommended parts of the body for application. If additional clarification of the instruction is needed then a video call with the Endocrine Specialist Nurses can be arranged by contacting the endocrine administrator.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FBC, Testosterone and PSA to be checked in about 2-3 months – time blood test for two to four hours after gel application. Patient should call </w:t>
      </w:r>
      <w:r w:rsidR="00897406">
        <w:rPr>
          <w:rFonts w:ascii="Arial" w:hAnsi="Arial" w:cs="Arial"/>
          <w:color w:val="000000"/>
          <w:sz w:val="23"/>
          <w:szCs w:val="23"/>
        </w:rPr>
        <w:t>XXX</w:t>
      </w:r>
      <w:r w:rsidRPr="00DC69F1">
        <w:rPr>
          <w:rFonts w:ascii="Arial" w:hAnsi="Arial" w:cs="Arial"/>
          <w:color w:val="000000"/>
          <w:sz w:val="23"/>
          <w:szCs w:val="23"/>
        </w:rPr>
        <w:t xml:space="preserve"> to arrange a blood test at the community hub in </w:t>
      </w:r>
      <w:r w:rsidRPr="00DC69F1">
        <w:rPr>
          <w:rFonts w:ascii="Arial" w:hAnsi="Arial" w:cs="Arial"/>
          <w:b/>
          <w:bCs/>
          <w:color w:val="000000"/>
          <w:sz w:val="23"/>
          <w:szCs w:val="23"/>
        </w:rPr>
        <w:t>XX (MONTH) YY (YEAR)</w:t>
      </w:r>
      <w:r w:rsidRPr="00DC69F1">
        <w:rPr>
          <w:rFonts w:ascii="Arial" w:hAnsi="Arial" w:cs="Arial"/>
          <w:color w:val="000000"/>
          <w:sz w:val="23"/>
          <w:szCs w:val="23"/>
        </w:rPr>
        <w:t xml:space="preserve">. Please inform my secretary when the bloods have been done so the results can be checked that and we can inform by letter if any changes are needed.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897406" w:rsidRDefault="00DC69F1" w:rsidP="00897406">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If haematocrit &gt;0.50 then a dose reduction may be required. If PSA becomes elevated then discontinuation of testosterone and discussion/referral to Urology is suggested.</w:t>
      </w: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C7: Starting </w:t>
      </w:r>
      <w:proofErr w:type="spellStart"/>
      <w:r w:rsidRPr="00DC69F1">
        <w:rPr>
          <w:rFonts w:ascii="Arial" w:hAnsi="Arial" w:cs="Arial"/>
          <w:b/>
          <w:bCs/>
          <w:color w:val="000000"/>
          <w:sz w:val="23"/>
          <w:szCs w:val="23"/>
        </w:rPr>
        <w:t>Nebido</w:t>
      </w:r>
      <w:proofErr w:type="spellEnd"/>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Recommendations: Please commence </w:t>
      </w:r>
      <w:proofErr w:type="spellStart"/>
      <w:r w:rsidRPr="00DC69F1">
        <w:rPr>
          <w:rFonts w:ascii="Arial" w:hAnsi="Arial" w:cs="Arial"/>
          <w:color w:val="000000"/>
          <w:sz w:val="23"/>
          <w:szCs w:val="23"/>
        </w:rPr>
        <w:t>Nebido</w:t>
      </w:r>
      <w:proofErr w:type="spellEnd"/>
      <w:r w:rsidRPr="00DC69F1">
        <w:rPr>
          <w:rFonts w:ascii="Arial" w:hAnsi="Arial" w:cs="Arial"/>
          <w:color w:val="000000"/>
          <w:sz w:val="23"/>
          <w:szCs w:val="23"/>
        </w:rPr>
        <w:t xml:space="preserve"> testosterone injection (1g IM) at 0 weeks, 6 weeks, 18 weeks, 30 weeks and then every 12 weeks thereafter.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Monitoring: Please check trough Testosterone, FBC, PSA before 30 week injection (via community hubs).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Aim to have HCT ≤0.50 to reduce risk of thrombotic events and the PSA within normal range. If haematocrit &gt;0.50 then a dose reduction may be required. If PSA becomes elevated then discontinuation of testosterone and discussion/referral to Urology is suggested.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lastRenderedPageBreak/>
        <w:t xml:space="preserve">Comments: In addition to the expected effects of testosterone – including acne, oily skin, increased libido and more frequent erections, we briefly discussed the intramuscular injection. The oily liquid </w:t>
      </w:r>
      <w:proofErr w:type="spellStart"/>
      <w:r w:rsidRPr="00DC69F1">
        <w:rPr>
          <w:rFonts w:ascii="Arial" w:hAnsi="Arial" w:cs="Arial"/>
          <w:color w:val="000000"/>
          <w:sz w:val="23"/>
          <w:szCs w:val="23"/>
        </w:rPr>
        <w:t>Nebido</w:t>
      </w:r>
      <w:proofErr w:type="spellEnd"/>
      <w:r w:rsidRPr="00DC69F1">
        <w:rPr>
          <w:rFonts w:ascii="Arial" w:hAnsi="Arial" w:cs="Arial"/>
          <w:color w:val="000000"/>
          <w:sz w:val="23"/>
          <w:szCs w:val="23"/>
        </w:rPr>
        <w:t xml:space="preserve"> may reach the lungs (pulmonary </w:t>
      </w:r>
      <w:proofErr w:type="spellStart"/>
      <w:r w:rsidRPr="00DC69F1">
        <w:rPr>
          <w:rFonts w:ascii="Arial" w:hAnsi="Arial" w:cs="Arial"/>
          <w:color w:val="000000"/>
          <w:sz w:val="23"/>
          <w:szCs w:val="23"/>
        </w:rPr>
        <w:t>microembolism</w:t>
      </w:r>
      <w:proofErr w:type="spellEnd"/>
      <w:r w:rsidRPr="00DC69F1">
        <w:rPr>
          <w:rFonts w:ascii="Arial" w:hAnsi="Arial" w:cs="Arial"/>
          <w:color w:val="000000"/>
          <w:sz w:val="23"/>
          <w:szCs w:val="23"/>
        </w:rPr>
        <w:t xml:space="preserve"> of oily solutions) which, in rare cases, can lead to signs and symptoms such as cough, shortness of breath, feeling generally unwell, excessive sweating, chest pain, dizziness, “pins and needles”, or fainting. These reactions may occur during or immediately after the injection and are reversible.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i/>
          <w:iCs/>
          <w:color w:val="000000"/>
          <w:sz w:val="23"/>
          <w:szCs w:val="23"/>
        </w:rPr>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C8: Testosterone monitoring on discharge from clinic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Patients on long-term testosterone will need a haematocrit (FBC) to be checked once a year. We would aim for a level ≤0.50 as levels above this may confer an additional thrombotic risk.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on </w:t>
      </w:r>
      <w:proofErr w:type="spellStart"/>
      <w:r w:rsidRPr="00DC69F1">
        <w:rPr>
          <w:rFonts w:ascii="Arial" w:hAnsi="Arial" w:cs="Arial"/>
          <w:color w:val="000000"/>
          <w:sz w:val="23"/>
          <w:szCs w:val="23"/>
        </w:rPr>
        <w:t>Nebido</w:t>
      </w:r>
      <w:proofErr w:type="spellEnd"/>
      <w:r w:rsidRPr="00DC69F1">
        <w:rPr>
          <w:rFonts w:ascii="Arial" w:hAnsi="Arial" w:cs="Arial"/>
          <w:color w:val="000000"/>
          <w:sz w:val="23"/>
          <w:szCs w:val="23"/>
        </w:rPr>
        <w:t xml:space="preserve"> testosterone injections, the interval between injections can be increased, particularly if haematocrit levels are &gt;0.50. An alternative is switching to one of the various preparations of testosterone gel; many allow a gradual dose reduction.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Testosterone requirements fall with increasing age and this would need to be re-assessed every 5 years or so, particularly once the patient is in his 60s or 70s.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would be happy to provide further advice.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C9: Gynaecomastia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your electronic letter regarding this gentleman with gynaecomastia. I will arrange for him to be seen in the Endocrine Clinic so that a full evaluation can be performed.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would be grateful if you could check the following blood tests in advance of his clinic appointment if not recently checked: LFTs, TFTs, LH, FSH, testosterone, SHBG, </w:t>
      </w:r>
      <w:proofErr w:type="spellStart"/>
      <w:r w:rsidRPr="00DC69F1">
        <w:rPr>
          <w:rFonts w:ascii="Arial" w:hAnsi="Arial" w:cs="Arial"/>
          <w:sz w:val="23"/>
          <w:szCs w:val="23"/>
        </w:rPr>
        <w:t>oestradiol</w:t>
      </w:r>
      <w:proofErr w:type="spellEnd"/>
      <w:r w:rsidRPr="00DC69F1">
        <w:rPr>
          <w:rFonts w:ascii="Arial" w:hAnsi="Arial" w:cs="Arial"/>
          <w:sz w:val="23"/>
          <w:szCs w:val="23"/>
        </w:rPr>
        <w:t xml:space="preserve">, alpha fetoprotein and beta-HCG. These all go in a gold topped tube to biochemistry.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C10: Delayed puberty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referring this patient for assessment of possible delayed puberty/development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if the following tests were completed (if not done recently) in a morning sample to include FBC, LH, FSH, prolactin, testosterone, SHBG and thyroid function.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any information regarding their recent growth (height and weight) is available, this would be useful as well.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am sending out a new patient appointment for the Endocrine Investigation Unit where we can review these results and decide on further investigations/treatment.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C11: Functional Hypogonadism (mainly obesity related, can be modified for opiates/anabolic steroids/exercise/DM) </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 xml:space="preserve">Functional Hypogonadism is usually considered when there is the absence of testicular (High LH, FSH) or pituitary hypogonadism (Low LH, FSH). The commonest reason for functional hypogonadism is obesity. MRI scanning to assess pituitary is recommended in the appropriate </w:t>
      </w:r>
      <w:r w:rsidRPr="00DC69F1">
        <w:rPr>
          <w:rFonts w:ascii="Arial" w:hAnsi="Arial" w:cs="Arial"/>
          <w:sz w:val="23"/>
          <w:szCs w:val="23"/>
        </w:rPr>
        <w:t xml:space="preserve">clinical context only if there are suggestive pointers (e.g. raised prolactin, LH &lt;2, Testosterone &lt;6 or visual field defects).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lastRenderedPageBreak/>
        <w:t xml:space="preserve">Testosterone declines with age and a BMI of over 30 is akin to adding 10-15 years to his testosterone age. The first line treatment is lifestyle measures and weight loss which may well raise the testosterone and reverse the functional hypogonadism.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Weight loss will also address other potential comorbidities like their risk of diabetes/hypertension and have multiple other health benefits. Testosterone therapy, though it may appear a quick fix, can have longer term adverse impacts as well as an impact on future fertility (in fact it would be contraindicated if future fertility is desired).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Although low testosterone is often linked with a number of non-specific symptoms (i.e. poor energy levels), testosterone replacement has only been shown to benefit the specific features of testosterone deficiency such as poor libido and erectile dysfunction.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A few </w:t>
      </w:r>
      <w:r w:rsidRPr="00DC69F1">
        <w:rPr>
          <w:rFonts w:ascii="Arial" w:hAnsi="Arial" w:cs="Arial"/>
          <w:b/>
          <w:bCs/>
          <w:sz w:val="23"/>
          <w:szCs w:val="23"/>
        </w:rPr>
        <w:t xml:space="preserve">recommendations from the most recent European Academy of Andrology </w:t>
      </w:r>
      <w:r w:rsidRPr="00DC69F1">
        <w:rPr>
          <w:rFonts w:ascii="Arial" w:hAnsi="Arial" w:cs="Arial"/>
          <w:sz w:val="23"/>
          <w:szCs w:val="23"/>
        </w:rPr>
        <w:t xml:space="preserve">guidelines on investigation, treatment and monitoring of functional hypogonadism in males (Andrology, 2020;8:970–987) are included.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 #03. We recommend that the clinical diagnosis of functional hypogonadism should be confirmed by measurement of serum total testosterone with a well validated assay on fasting morning (before 11 am) blood samples obtained on two different days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 #06. We recommend lifestyle changes, including physical exercise and weight reduction, in overweight and obese men with functional hypogonadism since weight loss may increase T concentrations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 #11. We recommend against testosterone replacement therapy (TRT) as a treatment for weight reduction in obese men.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 #25. We suggest against TRT in patients with a recent major acute CV event (including stroke)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 #28. We recommend against TRT in </w:t>
      </w:r>
      <w:proofErr w:type="spellStart"/>
      <w:r w:rsidRPr="00DC69F1">
        <w:rPr>
          <w:rFonts w:ascii="Arial" w:hAnsi="Arial" w:cs="Arial"/>
          <w:sz w:val="23"/>
          <w:szCs w:val="23"/>
        </w:rPr>
        <w:t>hypogonadal</w:t>
      </w:r>
      <w:proofErr w:type="spellEnd"/>
      <w:r w:rsidRPr="00DC69F1">
        <w:rPr>
          <w:rFonts w:ascii="Arial" w:hAnsi="Arial" w:cs="Arial"/>
          <w:sz w:val="23"/>
          <w:szCs w:val="23"/>
        </w:rPr>
        <w:t xml:space="preserve"> men who desire fertility.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D: Female reproductive (including prolactin)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t xml:space="preserve">D1: Hyperprolactinaemia / galactorrhoea (generally &lt;2000)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t xml:space="preserve">Copy to patient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referring this patient with elevated prolactin and/or galactorrhoea (a commonly associated symptom). I will arrange for a new patient appointment at the Endocrine clinic.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To guide our assessment if would be helpful if a repeat prolactin blood test could be checked in 4-6 weeks (in 2-4 weeks if prolactin over 2000mU/l). It is important to avoid self-examination of the breasts for a couple of weeks prior to the blood test as this can be a stimulant for ongoing galactorrhoea / raised prolactin). It is also important to minimise all non-essential medications (including over the counter medications) for 1 week, as drug mediated prolactin elevation is common.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worth checking TSH, free T3, free T4, LH, FSH, </w:t>
      </w:r>
      <w:proofErr w:type="spellStart"/>
      <w:r w:rsidRPr="00DC69F1">
        <w:rPr>
          <w:rFonts w:ascii="Arial" w:hAnsi="Arial" w:cs="Arial"/>
          <w:sz w:val="23"/>
          <w:szCs w:val="23"/>
        </w:rPr>
        <w:t>Oestradiol</w:t>
      </w:r>
      <w:proofErr w:type="spellEnd"/>
      <w:r w:rsidRPr="00DC69F1">
        <w:rPr>
          <w:rFonts w:ascii="Arial" w:hAnsi="Arial" w:cs="Arial"/>
          <w:sz w:val="23"/>
          <w:szCs w:val="23"/>
        </w:rPr>
        <w:t xml:space="preserve"> and U&amp;Es along with the repeat prolactin.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a repeat prolactin is over 2000 </w:t>
      </w:r>
      <w:proofErr w:type="spellStart"/>
      <w:r w:rsidRPr="00DC69F1">
        <w:rPr>
          <w:rFonts w:ascii="Arial" w:hAnsi="Arial" w:cs="Arial"/>
          <w:sz w:val="23"/>
          <w:szCs w:val="23"/>
        </w:rPr>
        <w:t>mU</w:t>
      </w:r>
      <w:proofErr w:type="spellEnd"/>
      <w:r w:rsidRPr="00DC69F1">
        <w:rPr>
          <w:rFonts w:ascii="Arial" w:hAnsi="Arial" w:cs="Arial"/>
          <w:sz w:val="23"/>
          <w:szCs w:val="23"/>
        </w:rPr>
        <w:t xml:space="preserve">/l in the absence of any obvious drug induced cause, please let us know via SCI-gateway and we will arrange an earlier appointment at the Endocrine Investigation Unit.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her repeat prolactin is normal and it is felt that evaluation is no longer needed, then please cancel the appointment so that this can be offered to other new patients as the current waiting lists are longer than ideal.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am copying this letter to the patient for their information and so that they can liaise with your practice regarding the repeat blood test. I would also ask them to bring along a list of any current and recent medication.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the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lastRenderedPageBreak/>
        <w:t xml:space="preserve">Copy to patient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D2 Hyperprolactinaemia – Prolactin between 2000-4000 to EIU for Metoclopramide test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referring this patient with elevated prolactin. I note the prolactin is over 2000 </w:t>
      </w:r>
      <w:proofErr w:type="spellStart"/>
      <w:r w:rsidRPr="00DC69F1">
        <w:rPr>
          <w:rFonts w:ascii="Arial" w:hAnsi="Arial" w:cs="Arial"/>
          <w:sz w:val="23"/>
          <w:szCs w:val="23"/>
        </w:rPr>
        <w:t>mU</w:t>
      </w:r>
      <w:proofErr w:type="spellEnd"/>
      <w:r w:rsidRPr="00DC69F1">
        <w:rPr>
          <w:rFonts w:ascii="Arial" w:hAnsi="Arial" w:cs="Arial"/>
          <w:sz w:val="23"/>
          <w:szCs w:val="23"/>
        </w:rPr>
        <w:t xml:space="preserve">/l or has been repeatedly elevated with no clear reason. I will arrange for a joint appointment at the Endocrine unit where we can do a metoclopramide test at the same time as your clinical review.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would be helpful if a repeat prolactin blood test (timed for 8-9am) could be checked in 2-4 weeks. It is important to avoid self-examination of the breasts for a couple of weeks prior to the blood test as this can be a stimulant for ongoing galactorrhoea / raised prolactin). It is also important to minimise all non-essential medications (including over the counter medications) for 1 week, as drug mediated prolactin elevation is common.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worth checking Cortisol, TSH, free T3, free T4, LH, FSH, </w:t>
      </w:r>
      <w:proofErr w:type="spellStart"/>
      <w:r w:rsidRPr="00DC69F1">
        <w:rPr>
          <w:rFonts w:ascii="Arial" w:hAnsi="Arial" w:cs="Arial"/>
          <w:sz w:val="23"/>
          <w:szCs w:val="23"/>
        </w:rPr>
        <w:t>Oestradiol</w:t>
      </w:r>
      <w:proofErr w:type="spellEnd"/>
      <w:r w:rsidRPr="00DC69F1">
        <w:rPr>
          <w:rFonts w:ascii="Arial" w:hAnsi="Arial" w:cs="Arial"/>
          <w:sz w:val="23"/>
          <w:szCs w:val="23"/>
        </w:rPr>
        <w:t xml:space="preserve"> and U&amp;Es along with the repeat prolactin. The morning cortisol will allow us to decide whether a short </w:t>
      </w:r>
      <w:proofErr w:type="spellStart"/>
      <w:r w:rsidRPr="00DC69F1">
        <w:rPr>
          <w:rFonts w:ascii="Arial" w:hAnsi="Arial" w:cs="Arial"/>
          <w:sz w:val="23"/>
          <w:szCs w:val="23"/>
        </w:rPr>
        <w:t>synacthen</w:t>
      </w:r>
      <w:proofErr w:type="spellEnd"/>
      <w:r w:rsidRPr="00DC69F1">
        <w:rPr>
          <w:rFonts w:ascii="Arial" w:hAnsi="Arial" w:cs="Arial"/>
          <w:sz w:val="23"/>
          <w:szCs w:val="23"/>
        </w:rPr>
        <w:t xml:space="preserve"> test is also required if there is suspicion of a </w:t>
      </w:r>
      <w:proofErr w:type="spellStart"/>
      <w:r w:rsidRPr="00DC69F1">
        <w:rPr>
          <w:rFonts w:ascii="Arial" w:hAnsi="Arial" w:cs="Arial"/>
          <w:sz w:val="23"/>
          <w:szCs w:val="23"/>
        </w:rPr>
        <w:t>macroadenoma</w:t>
      </w:r>
      <w:proofErr w:type="spellEnd"/>
      <w:r w:rsidRPr="00DC69F1">
        <w:rPr>
          <w:rFonts w:ascii="Arial" w:hAnsi="Arial" w:cs="Arial"/>
          <w:sz w:val="23"/>
          <w:szCs w:val="23"/>
        </w:rPr>
        <w:t xml:space="preserve"> or </w:t>
      </w:r>
      <w:proofErr w:type="spellStart"/>
      <w:r w:rsidRPr="00DC69F1">
        <w:rPr>
          <w:rFonts w:ascii="Arial" w:hAnsi="Arial" w:cs="Arial"/>
          <w:sz w:val="23"/>
          <w:szCs w:val="23"/>
        </w:rPr>
        <w:t>hypoadrenalism</w:t>
      </w:r>
      <w:proofErr w:type="spellEnd"/>
      <w:r w:rsidRPr="00DC69F1">
        <w:rPr>
          <w:rFonts w:ascii="Arial" w:hAnsi="Arial" w:cs="Arial"/>
          <w:sz w:val="23"/>
          <w:szCs w:val="23"/>
        </w:rPr>
        <w:t xml:space="preserve">. Please ensure that the patient has not been taking steroid inhalers, steroid containing topical creams or steroid nasal sprays for at least two days prior to the test as it may give us a falsely low cortisol reading. </w:t>
      </w:r>
    </w:p>
    <w:p w:rsidR="00897406" w:rsidRPr="00DC69F1" w:rsidRDefault="00897406" w:rsidP="00DC69F1">
      <w:pPr>
        <w:autoSpaceDE w:val="0"/>
        <w:autoSpaceDN w:val="0"/>
        <w:adjustRightInd w:val="0"/>
        <w:spacing w:line="240" w:lineRule="auto"/>
        <w:rPr>
          <w:rFonts w:ascii="Calibri" w:hAnsi="Calibri" w:cs="Calibri"/>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a repeat prolactin has normalised (perhaps due to a medication related reason), please contact us so the appointment can be cancelled and this can be offered to other new patients as the current waiting lists are longer than ideal.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am copying this letter to the patient for their information and so that they can liaise with your practice regarding the repeat blood test. I would also ask them to bring along a list of any current and recent medication and would recommend minimising non-essential medication for the week before the appointment.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897406" w:rsidRDefault="00DC69F1" w:rsidP="00897406">
      <w:pPr>
        <w:autoSpaceDE w:val="0"/>
        <w:autoSpaceDN w:val="0"/>
        <w:adjustRightInd w:val="0"/>
        <w:spacing w:line="240" w:lineRule="auto"/>
        <w:rPr>
          <w:rFonts w:ascii="Arial" w:hAnsi="Arial" w:cs="Arial"/>
          <w:b/>
          <w:bCs/>
          <w:color w:val="000000"/>
          <w:sz w:val="23"/>
          <w:szCs w:val="23"/>
        </w:rPr>
      </w:pPr>
      <w:r w:rsidRPr="00DC69F1">
        <w:rPr>
          <w:rFonts w:ascii="Arial" w:hAnsi="Arial" w:cs="Arial"/>
          <w:b/>
          <w:bCs/>
          <w:color w:val="000000"/>
          <w:sz w:val="23"/>
          <w:szCs w:val="23"/>
        </w:rPr>
        <w:t xml:space="preserve">D3 Hyperprolactinaemia – Prolactin repeated elevation likely to need EIU for Metoclopramide test </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referring this patient with elevated prolactin. I note the prolactin has been repeatedly elevated with no clear reason. I will arrange for a joint appointment at the Endocrine unit where we can do a metoclopramide test at the same time as your clinical review.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would be helpful if a repeat prolactin blood test (timed for 8-9am) could be checked in 2-4 weeks. It is important to avoid self-examination of the breasts for a couple of weeks prior to the blood test as this can be a stimulant for ongoing galactorrhoea / raised prolactin). It is also important to minimise all non-essential medications (including over the counter medications) for 1 week, as drug mediated prolactin elevation is common.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worth checking Cortisol, TSH, free T3, free T4, LH, FSH, </w:t>
      </w:r>
      <w:proofErr w:type="spellStart"/>
      <w:r w:rsidRPr="00DC69F1">
        <w:rPr>
          <w:rFonts w:ascii="Arial" w:hAnsi="Arial" w:cs="Arial"/>
          <w:sz w:val="23"/>
          <w:szCs w:val="23"/>
        </w:rPr>
        <w:t>Oestradiol</w:t>
      </w:r>
      <w:proofErr w:type="spellEnd"/>
      <w:r w:rsidRPr="00DC69F1">
        <w:rPr>
          <w:rFonts w:ascii="Arial" w:hAnsi="Arial" w:cs="Arial"/>
          <w:sz w:val="23"/>
          <w:szCs w:val="23"/>
        </w:rPr>
        <w:t xml:space="preserve"> and U&amp;Es along with the repeat prolactin. The morning cortisol will allow us to decide whether a short </w:t>
      </w:r>
      <w:proofErr w:type="spellStart"/>
      <w:r w:rsidRPr="00DC69F1">
        <w:rPr>
          <w:rFonts w:ascii="Arial" w:hAnsi="Arial" w:cs="Arial"/>
          <w:sz w:val="23"/>
          <w:szCs w:val="23"/>
        </w:rPr>
        <w:t>synacthen</w:t>
      </w:r>
      <w:proofErr w:type="spellEnd"/>
      <w:r w:rsidRPr="00DC69F1">
        <w:rPr>
          <w:rFonts w:ascii="Arial" w:hAnsi="Arial" w:cs="Arial"/>
          <w:sz w:val="23"/>
          <w:szCs w:val="23"/>
        </w:rPr>
        <w:t xml:space="preserve"> test is also required if there is suspicion of a </w:t>
      </w:r>
      <w:proofErr w:type="spellStart"/>
      <w:r w:rsidRPr="00DC69F1">
        <w:rPr>
          <w:rFonts w:ascii="Arial" w:hAnsi="Arial" w:cs="Arial"/>
          <w:sz w:val="23"/>
          <w:szCs w:val="23"/>
        </w:rPr>
        <w:t>macroadenoma</w:t>
      </w:r>
      <w:proofErr w:type="spellEnd"/>
      <w:r w:rsidRPr="00DC69F1">
        <w:rPr>
          <w:rFonts w:ascii="Arial" w:hAnsi="Arial" w:cs="Arial"/>
          <w:sz w:val="23"/>
          <w:szCs w:val="23"/>
        </w:rPr>
        <w:t xml:space="preserve"> or </w:t>
      </w:r>
      <w:proofErr w:type="spellStart"/>
      <w:r w:rsidRPr="00DC69F1">
        <w:rPr>
          <w:rFonts w:ascii="Arial" w:hAnsi="Arial" w:cs="Arial"/>
          <w:sz w:val="23"/>
          <w:szCs w:val="23"/>
        </w:rPr>
        <w:t>hypoadrenalism</w:t>
      </w:r>
      <w:proofErr w:type="spellEnd"/>
      <w:r w:rsidRPr="00DC69F1">
        <w:rPr>
          <w:rFonts w:ascii="Arial" w:hAnsi="Arial" w:cs="Arial"/>
          <w:sz w:val="23"/>
          <w:szCs w:val="23"/>
        </w:rPr>
        <w:t xml:space="preserve">. Please ensure that the patient has not been taking steroid inhalers, steroid containing topical creams or steroid nasal sprays for at least two days prior to the test as it may give us a falsely low cortisol reading. </w:t>
      </w:r>
    </w:p>
    <w:p w:rsidR="00897406" w:rsidRPr="00DC69F1" w:rsidRDefault="00897406" w:rsidP="00DC69F1">
      <w:pPr>
        <w:autoSpaceDE w:val="0"/>
        <w:autoSpaceDN w:val="0"/>
        <w:adjustRightInd w:val="0"/>
        <w:spacing w:line="240" w:lineRule="auto"/>
        <w:rPr>
          <w:rFonts w:ascii="Calibri" w:hAnsi="Calibri" w:cs="Calibri"/>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a repeat prolactin has normalised (perhaps due to a medication related reason), please contact us so the appointment can be cancelled and this can be offered to other new patients as the current waiting lists are longer than ideal.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am copying this letter to the patient for their information and so that they can liaise with your practice regarding the repeat blood test. I would also ask them to bring along a list of any current and recent medication and would recommend minimising non-essential medication for the week before the appointment.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lastRenderedPageBreak/>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897406" w:rsidRDefault="00DC69F1" w:rsidP="00897406">
      <w:pPr>
        <w:autoSpaceDE w:val="0"/>
        <w:autoSpaceDN w:val="0"/>
        <w:adjustRightInd w:val="0"/>
        <w:spacing w:line="240" w:lineRule="auto"/>
        <w:rPr>
          <w:rFonts w:ascii="Arial" w:hAnsi="Arial" w:cs="Arial"/>
          <w:b/>
          <w:bCs/>
          <w:color w:val="000000"/>
          <w:sz w:val="23"/>
          <w:szCs w:val="23"/>
        </w:rPr>
      </w:pPr>
      <w:r w:rsidRPr="00DC69F1">
        <w:rPr>
          <w:rFonts w:ascii="Arial" w:hAnsi="Arial" w:cs="Arial"/>
          <w:b/>
          <w:bCs/>
          <w:color w:val="000000"/>
          <w:sz w:val="23"/>
          <w:szCs w:val="23"/>
        </w:rPr>
        <w:t xml:space="preserve">D4 Hyperprolactinaemia – Prolactin over 4000 to EIU for Metoclopramide test/short </w:t>
      </w:r>
      <w:proofErr w:type="spellStart"/>
      <w:r w:rsidRPr="00DC69F1">
        <w:rPr>
          <w:rFonts w:ascii="Arial" w:hAnsi="Arial" w:cs="Arial"/>
          <w:b/>
          <w:bCs/>
          <w:color w:val="000000"/>
          <w:sz w:val="23"/>
          <w:szCs w:val="23"/>
        </w:rPr>
        <w:t>synacthen</w:t>
      </w:r>
      <w:proofErr w:type="spellEnd"/>
      <w:r w:rsidRPr="00DC69F1">
        <w:rPr>
          <w:rFonts w:ascii="Arial" w:hAnsi="Arial" w:cs="Arial"/>
          <w:b/>
          <w:bCs/>
          <w:color w:val="000000"/>
          <w:sz w:val="23"/>
          <w:szCs w:val="23"/>
        </w:rPr>
        <w:t xml:space="preserve"> test (Urgent MRI)</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referring this patient with elevated prolactin. I note the prolactin is over 4000 </w:t>
      </w:r>
      <w:proofErr w:type="spellStart"/>
      <w:r w:rsidRPr="00DC69F1">
        <w:rPr>
          <w:rFonts w:ascii="Arial" w:hAnsi="Arial" w:cs="Arial"/>
          <w:sz w:val="23"/>
          <w:szCs w:val="23"/>
        </w:rPr>
        <w:t>mU</w:t>
      </w:r>
      <w:proofErr w:type="spellEnd"/>
      <w:r w:rsidRPr="00DC69F1">
        <w:rPr>
          <w:rFonts w:ascii="Arial" w:hAnsi="Arial" w:cs="Arial"/>
          <w:sz w:val="23"/>
          <w:szCs w:val="23"/>
        </w:rPr>
        <w:t xml:space="preserve">/l or has been repeatedly elevated with no clear reason. I will arrange for a joint appointment at the Endocrine unit where we can do a metoclopramide test at the same time as your clinical review.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Arial" w:hAnsi="Arial" w:cs="Arial"/>
          <w:sz w:val="23"/>
          <w:szCs w:val="23"/>
        </w:rPr>
        <w:t xml:space="preserve">I will also request an urgent non contrast MRI pituitary scan.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would be helpful if a repeat prolactin blood test (timed for 8-9am) could be checked in 2-4 weeks. It is important to avoid self-examination of the breasts for a couple of weeks prior to the blood test as this can be a stimulant for ongoing galactorrhoea / raised prolactin). It is also important to minimise all non-essential medications (including over the counter medications) for 1 week, as drug mediated prolactin elevation is common.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worth checking Cortisol, TSH, free T3, free T4, LH, FSH, </w:t>
      </w:r>
      <w:proofErr w:type="spellStart"/>
      <w:r w:rsidRPr="00DC69F1">
        <w:rPr>
          <w:rFonts w:ascii="Arial" w:hAnsi="Arial" w:cs="Arial"/>
          <w:sz w:val="23"/>
          <w:szCs w:val="23"/>
        </w:rPr>
        <w:t>Oestradiol</w:t>
      </w:r>
      <w:proofErr w:type="spellEnd"/>
      <w:r w:rsidRPr="00DC69F1">
        <w:rPr>
          <w:rFonts w:ascii="Arial" w:hAnsi="Arial" w:cs="Arial"/>
          <w:sz w:val="23"/>
          <w:szCs w:val="23"/>
        </w:rPr>
        <w:t xml:space="preserve"> and U&amp;Es along with the repeat prolactin. The morning cortisol will allow us to decide whether a short </w:t>
      </w:r>
      <w:proofErr w:type="spellStart"/>
      <w:r w:rsidRPr="00DC69F1">
        <w:rPr>
          <w:rFonts w:ascii="Arial" w:hAnsi="Arial" w:cs="Arial"/>
          <w:sz w:val="23"/>
          <w:szCs w:val="23"/>
        </w:rPr>
        <w:t>synacthen</w:t>
      </w:r>
      <w:proofErr w:type="spellEnd"/>
      <w:r w:rsidRPr="00DC69F1">
        <w:rPr>
          <w:rFonts w:ascii="Arial" w:hAnsi="Arial" w:cs="Arial"/>
          <w:sz w:val="23"/>
          <w:szCs w:val="23"/>
        </w:rPr>
        <w:t xml:space="preserve"> test is also required if there is suspicion of a </w:t>
      </w:r>
      <w:proofErr w:type="spellStart"/>
      <w:r w:rsidRPr="00DC69F1">
        <w:rPr>
          <w:rFonts w:ascii="Arial" w:hAnsi="Arial" w:cs="Arial"/>
          <w:sz w:val="23"/>
          <w:szCs w:val="23"/>
        </w:rPr>
        <w:t>macroadenoma</w:t>
      </w:r>
      <w:proofErr w:type="spellEnd"/>
      <w:r w:rsidRPr="00DC69F1">
        <w:rPr>
          <w:rFonts w:ascii="Arial" w:hAnsi="Arial" w:cs="Arial"/>
          <w:sz w:val="23"/>
          <w:szCs w:val="23"/>
        </w:rPr>
        <w:t xml:space="preserve"> or </w:t>
      </w:r>
      <w:proofErr w:type="spellStart"/>
      <w:r w:rsidRPr="00DC69F1">
        <w:rPr>
          <w:rFonts w:ascii="Arial" w:hAnsi="Arial" w:cs="Arial"/>
          <w:sz w:val="23"/>
          <w:szCs w:val="23"/>
        </w:rPr>
        <w:t>hypoadrenalism</w:t>
      </w:r>
      <w:proofErr w:type="spellEnd"/>
      <w:r w:rsidRPr="00DC69F1">
        <w:rPr>
          <w:rFonts w:ascii="Arial" w:hAnsi="Arial" w:cs="Arial"/>
          <w:sz w:val="23"/>
          <w:szCs w:val="23"/>
        </w:rPr>
        <w:t xml:space="preserve">. Please ensure that the patient has not been taking steroid inhalers, steroid containing topical creams or steroid nasal sprays for at least two days prior to the test as it may give us a falsely low cortisol reading. </w:t>
      </w:r>
    </w:p>
    <w:p w:rsidR="00897406" w:rsidRPr="00DC69F1" w:rsidRDefault="00897406" w:rsidP="00DC69F1">
      <w:pPr>
        <w:autoSpaceDE w:val="0"/>
        <w:autoSpaceDN w:val="0"/>
        <w:adjustRightInd w:val="0"/>
        <w:spacing w:line="240" w:lineRule="auto"/>
        <w:rPr>
          <w:rFonts w:ascii="Calibri" w:hAnsi="Calibri" w:cs="Calibri"/>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am copying this letter to the patient for their information and so that they can liaise with your practice regarding the repeat blood test. I would also ask them to bring along a list of any current and recent medication and would recommend minimising non-essential medication for the week before the appointment.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lastRenderedPageBreak/>
        <w:t xml:space="preserve">D5: </w:t>
      </w:r>
      <w:proofErr w:type="spellStart"/>
      <w:r w:rsidRPr="00DC69F1">
        <w:rPr>
          <w:rFonts w:ascii="Arial" w:hAnsi="Arial" w:cs="Arial"/>
          <w:b/>
          <w:bCs/>
          <w:color w:val="000000"/>
          <w:sz w:val="23"/>
          <w:szCs w:val="23"/>
        </w:rPr>
        <w:t>Normoprolactinaemic</w:t>
      </w:r>
      <w:proofErr w:type="spellEnd"/>
      <w:r w:rsidRPr="00DC69F1">
        <w:rPr>
          <w:rFonts w:ascii="Arial" w:hAnsi="Arial" w:cs="Arial"/>
          <w:b/>
          <w:bCs/>
          <w:color w:val="000000"/>
          <w:sz w:val="23"/>
          <w:szCs w:val="23"/>
        </w:rPr>
        <w:t xml:space="preserve"> </w:t>
      </w:r>
      <w:proofErr w:type="spellStart"/>
      <w:r w:rsidRPr="00DC69F1">
        <w:rPr>
          <w:rFonts w:ascii="Arial" w:hAnsi="Arial" w:cs="Arial"/>
          <w:b/>
          <w:bCs/>
          <w:color w:val="000000"/>
          <w:sz w:val="23"/>
          <w:szCs w:val="23"/>
        </w:rPr>
        <w:t>galactorrhoea</w:t>
      </w:r>
      <w:proofErr w:type="spellEnd"/>
      <w:r w:rsidRPr="00DC69F1">
        <w:rPr>
          <w:rFonts w:ascii="Arial" w:hAnsi="Arial" w:cs="Arial"/>
          <w:b/>
          <w:bCs/>
          <w:color w:val="000000"/>
          <w:sz w:val="23"/>
          <w:szCs w:val="23"/>
        </w:rPr>
        <w:t xml:space="preserve"> </w:t>
      </w:r>
    </w:p>
    <w:p w:rsidR="00897406" w:rsidRDefault="00DC69F1" w:rsidP="00897406">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referring this patient with galactorrhoea and a normal prolactin. I am sending out a new endocrine appointment and in the interim period it will be useful to minimise self-examination of the breasts as this can be a trigger for ongoing galactorrhoea. </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useful to have a second prolactin value checked (if not already done) once she has minimised all non-essential medications (including over the counter medications) and self-examination of the breasts for 2 weeks.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prolactin levels remain normal and galactorrhoea continues to be troublesome, we will need to consider the risk/benefits of medications that will suppress lactation (and prolactin) further. If galactorrhoea has improved following reduced self-examination and it is felt that evaluation is no longer needed – please cancel the appointment so that this can be offered to other new patients as the current waiting lists are longer than ideal.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am copying this letter to the patient for information.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i/>
          <w:iCs/>
          <w:sz w:val="23"/>
          <w:szCs w:val="23"/>
        </w:rPr>
        <w:t xml:space="preserve">Copy to patient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D6: Drug-induced hyperprolactinaemia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referring this patient with probable drug induced hyperprolactinaemia. She is on a medication known to cause hyperprolactinaemia. If the patient is asymptomatic (no galactorrhoea and normal menstrual cycle) we would accept prolactin levels up to three times the upper limit of normal (up to 1800). If the prolactin is above this level we may consider pituitary imaging to ensure there is no structural lesion contributing to hyperprolactinaemia.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 patient is symptomatic on lower levels of prolactin, this may need additional assessment along with consideration of changes in medication. Clearly we would not want to upset her mental status, but by copy of this letter to our psychiatry colleagues we will </w:t>
      </w:r>
      <w:r w:rsidRPr="00DC69F1">
        <w:rPr>
          <w:rFonts w:ascii="Arial" w:hAnsi="Arial" w:cs="Arial"/>
          <w:color w:val="000000"/>
          <w:sz w:val="23"/>
          <w:szCs w:val="23"/>
        </w:rPr>
        <w:lastRenderedPageBreak/>
        <w:t xml:space="preserve">seek advice on whether one of the psychoactive agents less prone to cause hyperprolactinaemia may be considered. We would also seek their advice (if under their review) if it would be suitable to omit the medication for 3 days and have repeat value checked.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 xml:space="preserve">Switching possibilities include olanzapine, clozapine, quetiapine, </w:t>
      </w:r>
      <w:proofErr w:type="spellStart"/>
      <w:r w:rsidRPr="00DC69F1">
        <w:rPr>
          <w:rFonts w:ascii="Arial" w:hAnsi="Arial" w:cs="Arial"/>
          <w:color w:val="000000"/>
          <w:sz w:val="23"/>
          <w:szCs w:val="23"/>
        </w:rPr>
        <w:t>ariprazole</w:t>
      </w:r>
      <w:proofErr w:type="spellEnd"/>
      <w:r w:rsidRPr="00DC69F1">
        <w:rPr>
          <w:rFonts w:ascii="Arial" w:hAnsi="Arial" w:cs="Arial"/>
          <w:color w:val="000000"/>
          <w:sz w:val="23"/>
          <w:szCs w:val="23"/>
        </w:rPr>
        <w:t xml:space="preserve"> or </w:t>
      </w:r>
      <w:proofErr w:type="spellStart"/>
      <w:r w:rsidRPr="00DC69F1">
        <w:rPr>
          <w:rFonts w:ascii="Arial" w:hAnsi="Arial" w:cs="Arial"/>
          <w:color w:val="000000"/>
          <w:sz w:val="23"/>
          <w:szCs w:val="23"/>
        </w:rPr>
        <w:t>lusaridone</w:t>
      </w:r>
      <w:proofErr w:type="spellEnd"/>
      <w:r w:rsidRPr="00DC69F1">
        <w:rPr>
          <w:rFonts w:ascii="Arial" w:hAnsi="Arial" w:cs="Arial"/>
          <w:color w:val="000000"/>
          <w:sz w:val="23"/>
          <w:szCs w:val="23"/>
        </w:rPr>
        <w:t xml:space="preserve"> etc. If this is not advisable then we would consider other options including low dose dopamine agonist therapy (if galactorrhoea is the predominant symptom) or oestrogen hormonal support (if amenorrhoea is the main concern). Dopamine agonist therapy has a small possibility of interference with the psychoactive medication. The concern among patients with drug induced hyperprolactinaemia is </w:t>
      </w:r>
      <w:r w:rsidRPr="00DC69F1">
        <w:rPr>
          <w:rFonts w:ascii="Arial" w:hAnsi="Arial" w:cs="Arial"/>
          <w:sz w:val="23"/>
          <w:szCs w:val="23"/>
        </w:rPr>
        <w:t xml:space="preserve">suppression of oestrogen production (and related consequences particularly on long term bone health).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D7: Secondary Amenorrhoea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Thank you for referring this patient for assessment of her secondary amenorrhoea/</w:t>
      </w:r>
      <w:proofErr w:type="spellStart"/>
      <w:r w:rsidRPr="00DC69F1">
        <w:rPr>
          <w:rFonts w:ascii="Arial" w:hAnsi="Arial" w:cs="Arial"/>
          <w:color w:val="000000"/>
          <w:sz w:val="23"/>
          <w:szCs w:val="23"/>
        </w:rPr>
        <w:t>oligomenorrhoea</w:t>
      </w:r>
      <w:proofErr w:type="spellEnd"/>
      <w:r w:rsidRPr="00DC69F1">
        <w:rPr>
          <w:rFonts w:ascii="Arial" w:hAnsi="Arial" w:cs="Arial"/>
          <w:color w:val="000000"/>
          <w:sz w:val="23"/>
          <w:szCs w:val="23"/>
        </w:rPr>
        <w:t xml:space="preserv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if the following tests were completed (if not done recently) to include LH, FSH, </w:t>
      </w:r>
      <w:proofErr w:type="spellStart"/>
      <w:r w:rsidRPr="00DC69F1">
        <w:rPr>
          <w:rFonts w:ascii="Arial" w:hAnsi="Arial" w:cs="Arial"/>
          <w:color w:val="000000"/>
          <w:sz w:val="23"/>
          <w:szCs w:val="23"/>
        </w:rPr>
        <w:t>oestradiol</w:t>
      </w:r>
      <w:proofErr w:type="spellEnd"/>
      <w:r w:rsidRPr="00DC69F1">
        <w:rPr>
          <w:rFonts w:ascii="Arial" w:hAnsi="Arial" w:cs="Arial"/>
          <w:color w:val="000000"/>
          <w:sz w:val="23"/>
          <w:szCs w:val="23"/>
        </w:rPr>
        <w:t xml:space="preserve">, prolactin, testosterone, free androgen index, thyroid function and a pregnancy test (if applicable).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am sending out a new patient Endocrine Clinic appointment where we can review these results and decide on further investigations/treatment.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it is felt that the patient would benefit from a combined </w:t>
      </w:r>
      <w:proofErr w:type="spellStart"/>
      <w:r w:rsidRPr="00DC69F1">
        <w:rPr>
          <w:rFonts w:ascii="Arial" w:hAnsi="Arial" w:cs="Arial"/>
          <w:color w:val="000000"/>
          <w:sz w:val="23"/>
          <w:szCs w:val="23"/>
        </w:rPr>
        <w:t>gynae</w:t>
      </w:r>
      <w:proofErr w:type="spellEnd"/>
      <w:r w:rsidRPr="00DC69F1">
        <w:rPr>
          <w:rFonts w:ascii="Arial" w:hAnsi="Arial" w:cs="Arial"/>
          <w:color w:val="000000"/>
          <w:sz w:val="23"/>
          <w:szCs w:val="23"/>
        </w:rPr>
        <w:t xml:space="preserve">-endocrine opinion where a pelvic ultrasound can be done on the day if needed, the referral will be transferred to that clinic.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D8: Primary Amenorrhoea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referring this patient for assessment of her primary amenorrhoea.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lastRenderedPageBreak/>
        <w:t xml:space="preserve">It would be useful if the following tests were completed (if not done recently) to include LH, FSH, </w:t>
      </w:r>
      <w:proofErr w:type="spellStart"/>
      <w:r w:rsidRPr="00DC69F1">
        <w:rPr>
          <w:rFonts w:ascii="Arial" w:hAnsi="Arial" w:cs="Arial"/>
          <w:color w:val="000000"/>
          <w:sz w:val="23"/>
          <w:szCs w:val="23"/>
        </w:rPr>
        <w:t>oestradiol</w:t>
      </w:r>
      <w:proofErr w:type="spellEnd"/>
      <w:r w:rsidRPr="00DC69F1">
        <w:rPr>
          <w:rFonts w:ascii="Arial" w:hAnsi="Arial" w:cs="Arial"/>
          <w:color w:val="000000"/>
          <w:sz w:val="23"/>
          <w:szCs w:val="23"/>
        </w:rPr>
        <w:t xml:space="preserve">, prolactin, testosterone, thyroid function and a pregnancy test (if applicable). If the information regarding her recent growth (height and weight) is available, this would be useful as well.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am sending out a new patient appointment for the Endocrine Investigation Unit where we can review these results and decide on further investigations/treatment. </w:t>
      </w: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w:t>
      </w:r>
      <w:r w:rsidR="00897406">
        <w:rPr>
          <w:rFonts w:ascii="Arial" w:hAnsi="Arial" w:cs="Arial"/>
          <w:color w:val="000000"/>
          <w:sz w:val="23"/>
          <w:szCs w:val="23"/>
        </w:rPr>
        <w:t xml:space="preserve"> </w:t>
      </w:r>
      <w:r w:rsidRPr="00DC69F1">
        <w:rPr>
          <w:rFonts w:ascii="Arial" w:hAnsi="Arial" w:cs="Arial"/>
          <w:sz w:val="23"/>
          <w:szCs w:val="23"/>
        </w:rPr>
        <w:t xml:space="preserve">blood testing via the community hubs. We are always happy to provide interim advice via the same route should this prove necessary.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D9: PCOS – standard paragraph on discharge from clinic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Lifestyle measures and weight reduction/maintenance are the most important aspects of managing PCOS. Due to the higher risk of heart disease and diabetes – advice on smoking (as needed) should be offered. Please also arrange for annual monitoring of blood pressure, lipids and fasting glucose, particularly after the age of 40. If fertility is relevant in the future please refer to the reproductive endocrinology clinic.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 patient is in the pre-menopausal age group and is currently having less than 3 menstrual cycles per year then after excluding pregnancy consider a course of </w:t>
      </w:r>
      <w:proofErr w:type="spellStart"/>
      <w:r w:rsidRPr="00DC69F1">
        <w:rPr>
          <w:rFonts w:ascii="Arial" w:hAnsi="Arial" w:cs="Arial"/>
          <w:color w:val="000000"/>
          <w:sz w:val="23"/>
          <w:szCs w:val="23"/>
        </w:rPr>
        <w:t>norethisterone</w:t>
      </w:r>
      <w:proofErr w:type="spellEnd"/>
      <w:r w:rsidRPr="00DC69F1">
        <w:rPr>
          <w:rFonts w:ascii="Arial" w:hAnsi="Arial" w:cs="Arial"/>
          <w:color w:val="000000"/>
          <w:sz w:val="23"/>
          <w:szCs w:val="23"/>
        </w:rPr>
        <w:t xml:space="preserve"> (5mg three times per day for 7 days) to induce a withdrawal bleed. </w:t>
      </w:r>
    </w:p>
    <w:p w:rsidR="00897406" w:rsidRDefault="00897406" w:rsidP="00DC69F1">
      <w:pPr>
        <w:autoSpaceDE w:val="0"/>
        <w:autoSpaceDN w:val="0"/>
        <w:adjustRightInd w:val="0"/>
        <w:spacing w:line="240" w:lineRule="auto"/>
        <w:rPr>
          <w:rFonts w:ascii="Arial" w:hAnsi="Arial" w:cs="Arial"/>
          <w:color w:val="0000FF"/>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D10: Starting </w:t>
      </w:r>
      <w:proofErr w:type="spellStart"/>
      <w:r w:rsidRPr="00DC69F1">
        <w:rPr>
          <w:rFonts w:ascii="Arial" w:hAnsi="Arial" w:cs="Arial"/>
          <w:b/>
          <w:bCs/>
          <w:color w:val="000000"/>
          <w:sz w:val="23"/>
          <w:szCs w:val="23"/>
        </w:rPr>
        <w:t>cabergoline</w:t>
      </w:r>
      <w:proofErr w:type="spellEnd"/>
      <w:r w:rsidRPr="00DC69F1">
        <w:rPr>
          <w:rFonts w:ascii="Arial" w:hAnsi="Arial" w:cs="Arial"/>
          <w:b/>
          <w:bCs/>
          <w:color w:val="000000"/>
          <w:sz w:val="23"/>
          <w:szCs w:val="23"/>
        </w:rPr>
        <w:t xml:space="preserve"> (letter to patient, copy to GP)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Further to our discussion about commencing </w:t>
      </w:r>
      <w:proofErr w:type="spellStart"/>
      <w:r w:rsidRPr="00DC69F1">
        <w:rPr>
          <w:rFonts w:ascii="Arial" w:hAnsi="Arial" w:cs="Arial"/>
          <w:color w:val="000000"/>
          <w:sz w:val="23"/>
          <w:szCs w:val="23"/>
        </w:rPr>
        <w:t>cabergoline</w:t>
      </w:r>
      <w:proofErr w:type="spellEnd"/>
      <w:r w:rsidRPr="00DC69F1">
        <w:rPr>
          <w:rFonts w:ascii="Arial" w:hAnsi="Arial" w:cs="Arial"/>
          <w:color w:val="000000"/>
          <w:sz w:val="23"/>
          <w:szCs w:val="23"/>
        </w:rPr>
        <w:t xml:space="preserve">, I am writing to confirm some of the aspects discussed.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proofErr w:type="spellStart"/>
      <w:r w:rsidRPr="00DC69F1">
        <w:rPr>
          <w:rFonts w:ascii="Arial" w:hAnsi="Arial" w:cs="Arial"/>
          <w:color w:val="000000"/>
          <w:sz w:val="23"/>
          <w:szCs w:val="23"/>
        </w:rPr>
        <w:t>Cabergoline</w:t>
      </w:r>
      <w:proofErr w:type="spellEnd"/>
      <w:r w:rsidRPr="00DC69F1">
        <w:rPr>
          <w:rFonts w:ascii="Arial" w:hAnsi="Arial" w:cs="Arial"/>
          <w:color w:val="000000"/>
          <w:sz w:val="23"/>
          <w:szCs w:val="23"/>
        </w:rPr>
        <w:t xml:space="preserve"> is usually started at an initial dose of 250 microgram twice weekly and may be subsequently increased depending on prolactin levels.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proofErr w:type="spellStart"/>
      <w:r w:rsidRPr="00DC69F1">
        <w:rPr>
          <w:rFonts w:ascii="Arial" w:hAnsi="Arial" w:cs="Arial"/>
          <w:color w:val="000000"/>
          <w:sz w:val="23"/>
          <w:szCs w:val="23"/>
        </w:rPr>
        <w:t>Cabergoline</w:t>
      </w:r>
      <w:proofErr w:type="spellEnd"/>
      <w:r w:rsidRPr="00DC69F1">
        <w:rPr>
          <w:rFonts w:ascii="Arial" w:hAnsi="Arial" w:cs="Arial"/>
          <w:color w:val="000000"/>
          <w:sz w:val="23"/>
          <w:szCs w:val="23"/>
        </w:rPr>
        <w:t xml:space="preserve"> is best taken last thing at night with a snack or glass of milk to minimise the most common side effects of nausea and dizziness.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lastRenderedPageBreak/>
        <w:t xml:space="preserve">Some of the important safety information was also discussed and we will discuss this further at future clinic visits. There is a very small risk of what is called ‘Impulse control disorders’ which includes addictive behaviours such as alcohol abuse, drug use and gambling. It is worth showing this letter to a trusted family member so that they can be alert for these behaviours as well.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897406" w:rsidRDefault="00DC69F1" w:rsidP="00897406">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There is also a very small risk of fibrotic disorders of the cardiac valves and lungs, usually only seen with much higher doses than those used to treat </w:t>
      </w:r>
      <w:proofErr w:type="spellStart"/>
      <w:r w:rsidRPr="00DC69F1">
        <w:rPr>
          <w:rFonts w:ascii="Arial" w:hAnsi="Arial" w:cs="Arial"/>
          <w:color w:val="000000"/>
          <w:sz w:val="23"/>
          <w:szCs w:val="23"/>
        </w:rPr>
        <w:t>prolactinomas</w:t>
      </w:r>
      <w:proofErr w:type="spellEnd"/>
      <w:r w:rsidRPr="00DC69F1">
        <w:rPr>
          <w:rFonts w:ascii="Arial" w:hAnsi="Arial" w:cs="Arial"/>
          <w:color w:val="000000"/>
          <w:sz w:val="23"/>
          <w:szCs w:val="23"/>
        </w:rPr>
        <w:t xml:space="preserve">. If we expect to give the treatment long term (i.e. for many years) then we will consider the need for additional tests such as an echocardiogram at a later date. </w:t>
      </w:r>
    </w:p>
    <w:p w:rsidR="00897406" w:rsidRDefault="00897406" w:rsidP="00897406">
      <w:pPr>
        <w:autoSpaceDE w:val="0"/>
        <w:autoSpaceDN w:val="0"/>
        <w:adjustRightInd w:val="0"/>
        <w:spacing w:line="240" w:lineRule="auto"/>
        <w:rPr>
          <w:rFonts w:ascii="Arial" w:hAnsi="Arial" w:cs="Arial"/>
          <w:color w:val="000000"/>
          <w:sz w:val="23"/>
          <w:szCs w:val="23"/>
        </w:rPr>
      </w:pP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In women – it would be worth noting that there may be a rapid return of fertility and adequate contraceptive arrangements would need to be in place if not planning a pregnancy in the near future. In addition, once pregnancy confirmed, </w:t>
      </w:r>
      <w:proofErr w:type="spellStart"/>
      <w:r w:rsidRPr="00DC69F1">
        <w:rPr>
          <w:rFonts w:ascii="Arial" w:hAnsi="Arial" w:cs="Arial"/>
          <w:sz w:val="23"/>
          <w:szCs w:val="23"/>
        </w:rPr>
        <w:t>cabergoline</w:t>
      </w:r>
      <w:proofErr w:type="spellEnd"/>
      <w:r w:rsidRPr="00DC69F1">
        <w:rPr>
          <w:rFonts w:ascii="Arial" w:hAnsi="Arial" w:cs="Arial"/>
          <w:sz w:val="23"/>
          <w:szCs w:val="23"/>
        </w:rPr>
        <w:t xml:space="preserve"> would be discontinued unless advised otherwise by the Endocrine team.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E: Calcium </w:t>
      </w:r>
    </w:p>
    <w:p w:rsidR="00DC69F1" w:rsidRPr="00DC69F1" w:rsidRDefault="00DC69F1" w:rsidP="00DC69F1">
      <w:pPr>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t xml:space="preserve">E1: Hypercalcaemia (without PTH result)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referring this patient with hypercalcaemia. The majority of patients with hypercalcaemia have primary hyperparathyroidism; however a small proportion of patients (particularly those with suspicious features such as weight loss, deranged LFTs, anaemia etc.) may need assessment for malignancy and please address this as appropriate.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will arrange a Nurse led Endocrine Unit appointment where we will check or recheck as needed the following - U&amp;Es, PO4, Mg, Ca, vitamin D, PTH, 24-hour urine collection for calcium &amp; creatinine and spot urine calcium creatinine ratio.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Depending on the initial results further radiological investigations and review will be arranged at either the medical or surgical endocrine (Parathyroid/Adrenal) clinic.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In the interim it will be important to maintain good hydration as this helps maintain lower calcium in this situation. Please review and discontinue any non-essential calcium raising medications such as calcium supplements, </w:t>
      </w:r>
      <w:proofErr w:type="spellStart"/>
      <w:r w:rsidRPr="00DC69F1">
        <w:rPr>
          <w:rFonts w:ascii="Arial" w:hAnsi="Arial" w:cs="Arial"/>
          <w:sz w:val="23"/>
          <w:szCs w:val="23"/>
        </w:rPr>
        <w:t>bendroflumethiazide</w:t>
      </w:r>
      <w:proofErr w:type="spellEnd"/>
      <w:r w:rsidRPr="00DC69F1">
        <w:rPr>
          <w:rFonts w:ascii="Arial" w:hAnsi="Arial" w:cs="Arial"/>
          <w:sz w:val="23"/>
          <w:szCs w:val="23"/>
        </w:rPr>
        <w:t xml:space="preserve"> and lithium (the latter medication not to be discontinued without psychiatry input).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cc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Referring clinician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E2: Hypercalcaemia (with inappropriately normal or elevated PTH result)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referring this patient with bloods results in keeping with possible primary hyperparathyroidism.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arrange a Nurse led Endocrine Unit appointment where we will check or recheck as needed the following - U&amp;Es, PO4, Mg, Ca, vitamin D, PTH, 24-hour urine collection for calcium &amp; creatinine and spot urine calcium creatinine ratio.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Depending on the initial results further radiological investigations and review will be arranged at either the medical or surgical endocrine (Parathyroid/Adrenal) clinic.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In the interim it will be important to maintain good hydration as this helps maintain lower calcium in this situation. Please review and discontinue any non-essential calcium raising medications such as calcium supplements or </w:t>
      </w:r>
      <w:proofErr w:type="spellStart"/>
      <w:r w:rsidRPr="00DC69F1">
        <w:rPr>
          <w:rFonts w:ascii="Arial" w:hAnsi="Arial" w:cs="Arial"/>
          <w:color w:val="000000"/>
          <w:sz w:val="23"/>
          <w:szCs w:val="23"/>
        </w:rPr>
        <w:t>bendroflumethiazide</w:t>
      </w:r>
      <w:proofErr w:type="spellEnd"/>
      <w:r w:rsidRPr="00DC69F1">
        <w:rPr>
          <w:rFonts w:ascii="Arial" w:hAnsi="Arial" w:cs="Arial"/>
          <w:color w:val="000000"/>
          <w:sz w:val="23"/>
          <w:szCs w:val="23"/>
        </w:rPr>
        <w:t xml:space="preserve">. We would not discontinue Lithium without discussion with the prescribing psychiatrist.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cc </w:t>
      </w:r>
    </w:p>
    <w:p w:rsidR="00897406" w:rsidRDefault="00DC69F1" w:rsidP="00897406">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Referring clinician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lastRenderedPageBreak/>
        <w:t xml:space="preserve">E3: Primary hyperparathyroidism (mild Ca&lt;2.85mmol/L, unlikely to be a surgical candidate)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letter regarding this person with mild hyperparathyroidism. In this age of realistic medicine we are trying to avoid unnecessary investigation. In view of their age &amp; co-morbidities working them up for possible parathyroid surgery may not be to their benefit (and indeed they not want or be fit for parathyroid surgery).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not offer an appointment at this stage but please let me know by the same route if they would like to be seen. This is likely to necessitate at least a couple of hospital appointments along with some blood and urine tests.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you feel that further investigation is not likely to be required then we would suggest maintaining a good oral fluid intake. Please check calcium every 6-12 months and get back to us if the calcium is &gt;3.0mmol/L where medical treatment options may be considered.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E4: Primary hyperparathyroidism with Ca persistently &gt;3 and either awaiting surgery, refused surgery or not a surgical candidate (ABLE TO ATTEND ENDOCRINE CLINIC)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Thank-you for your letter regarding this patient with primary hyperparathyroidism and adjusted calcium persistently above 3.0mmol/L.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Maintaining a decent oral intake of fluids remains important.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To reduce the risk of hospital admissions secondary to hypercalcaemia we would suggest considering </w:t>
      </w:r>
      <w:proofErr w:type="spellStart"/>
      <w:r w:rsidRPr="00DC69F1">
        <w:rPr>
          <w:rFonts w:ascii="Arial" w:hAnsi="Arial" w:cs="Arial"/>
          <w:color w:val="000000"/>
          <w:sz w:val="23"/>
          <w:szCs w:val="23"/>
        </w:rPr>
        <w:t>cinacalcet</w:t>
      </w:r>
      <w:proofErr w:type="spellEnd"/>
      <w:r w:rsidRPr="00DC69F1">
        <w:rPr>
          <w:rFonts w:ascii="Arial" w:hAnsi="Arial" w:cs="Arial"/>
          <w:color w:val="000000"/>
          <w:sz w:val="23"/>
          <w:szCs w:val="23"/>
        </w:rPr>
        <w:t xml:space="preserve"> as per the BNF. This is a tablet that is effective in lowering calcium levels and is mentioned in the NICE guidelines for primary hyperparathyroidism (2019) for use in this situation.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 patient is willing to attend for an annual clinic review followed by interim telephone contacts as well as arrange blood tests at the community hubs, then we can use </w:t>
      </w:r>
      <w:proofErr w:type="spellStart"/>
      <w:r w:rsidRPr="00DC69F1">
        <w:rPr>
          <w:rFonts w:ascii="Arial" w:hAnsi="Arial" w:cs="Arial"/>
          <w:color w:val="000000"/>
          <w:sz w:val="23"/>
          <w:szCs w:val="23"/>
        </w:rPr>
        <w:t>cinacalcet</w:t>
      </w:r>
      <w:proofErr w:type="spellEnd"/>
      <w:r w:rsidRPr="00DC69F1">
        <w:rPr>
          <w:rFonts w:ascii="Arial" w:hAnsi="Arial" w:cs="Arial"/>
          <w:color w:val="000000"/>
          <w:sz w:val="23"/>
          <w:szCs w:val="23"/>
        </w:rPr>
        <w:t xml:space="preserve"> to help reduce their calcium levels. We would be aiming to achieve a calcium level &lt;3 (but not necessarily to normalise serum calcium). </w:t>
      </w:r>
    </w:p>
    <w:p w:rsidR="00DC69F1" w:rsidRDefault="00DC69F1" w:rsidP="00DC69F1">
      <w:pPr>
        <w:autoSpaceDE w:val="0"/>
        <w:autoSpaceDN w:val="0"/>
        <w:adjustRightInd w:val="0"/>
        <w:spacing w:line="240" w:lineRule="auto"/>
        <w:rPr>
          <w:rFonts w:ascii="Arial" w:hAnsi="Arial" w:cs="Arial"/>
          <w:color w:val="000000"/>
          <w:sz w:val="23"/>
          <w:szCs w:val="23"/>
        </w:rPr>
      </w:pPr>
      <w:proofErr w:type="spellStart"/>
      <w:r w:rsidRPr="00DC69F1">
        <w:rPr>
          <w:rFonts w:ascii="Arial" w:hAnsi="Arial" w:cs="Arial"/>
          <w:color w:val="000000"/>
          <w:sz w:val="23"/>
          <w:szCs w:val="23"/>
        </w:rPr>
        <w:t>Cinacalcet</w:t>
      </w:r>
      <w:proofErr w:type="spellEnd"/>
      <w:r w:rsidRPr="00DC69F1">
        <w:rPr>
          <w:rFonts w:ascii="Arial" w:hAnsi="Arial" w:cs="Arial"/>
          <w:color w:val="000000"/>
          <w:sz w:val="23"/>
          <w:szCs w:val="23"/>
        </w:rPr>
        <w:t xml:space="preserve"> can be prescribed electronically via </w:t>
      </w:r>
      <w:proofErr w:type="spellStart"/>
      <w:r w:rsidRPr="00DC69F1">
        <w:rPr>
          <w:rFonts w:ascii="Arial" w:hAnsi="Arial" w:cs="Arial"/>
          <w:color w:val="000000"/>
          <w:sz w:val="23"/>
          <w:szCs w:val="23"/>
        </w:rPr>
        <w:t>CoPPr</w:t>
      </w:r>
      <w:proofErr w:type="spellEnd"/>
      <w:r w:rsidRPr="00DC69F1">
        <w:rPr>
          <w:rFonts w:ascii="Arial" w:hAnsi="Arial" w:cs="Arial"/>
          <w:color w:val="000000"/>
          <w:sz w:val="23"/>
          <w:szCs w:val="23"/>
        </w:rPr>
        <w:t xml:space="preserve"> with the prescription issued to their local pharmacy.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Please get back to us if you need to discuss further. </w:t>
      </w:r>
    </w:p>
    <w:p w:rsidR="00897406" w:rsidRDefault="00DC69F1" w:rsidP="00897406">
      <w:pPr>
        <w:autoSpaceDE w:val="0"/>
        <w:autoSpaceDN w:val="0"/>
        <w:adjustRightInd w:val="0"/>
        <w:spacing w:line="240" w:lineRule="auto"/>
        <w:rPr>
          <w:rFonts w:ascii="Arial" w:hAnsi="Arial" w:cs="Arial"/>
          <w:i/>
          <w:iCs/>
          <w:color w:val="000000"/>
          <w:sz w:val="23"/>
          <w:szCs w:val="23"/>
        </w:rPr>
      </w:pPr>
      <w:r w:rsidRPr="00DC69F1">
        <w:rPr>
          <w:rFonts w:ascii="Arial" w:hAnsi="Arial" w:cs="Arial"/>
          <w:i/>
          <w:iCs/>
          <w:color w:val="000000"/>
          <w:sz w:val="23"/>
          <w:szCs w:val="23"/>
        </w:rPr>
        <w:t xml:space="preserve">Copy to patient </w:t>
      </w:r>
    </w:p>
    <w:p w:rsidR="00897406" w:rsidRDefault="00897406" w:rsidP="00897406">
      <w:pPr>
        <w:autoSpaceDE w:val="0"/>
        <w:autoSpaceDN w:val="0"/>
        <w:adjustRightInd w:val="0"/>
        <w:spacing w:line="240" w:lineRule="auto"/>
        <w:rPr>
          <w:rFonts w:ascii="Arial" w:hAnsi="Arial" w:cs="Arial"/>
          <w:i/>
          <w:iCs/>
          <w:color w:val="000000"/>
          <w:sz w:val="23"/>
          <w:szCs w:val="23"/>
        </w:rPr>
      </w:pPr>
    </w:p>
    <w:p w:rsidR="00DC69F1" w:rsidRPr="00DC69F1" w:rsidRDefault="00DC69F1" w:rsidP="00897406">
      <w:pPr>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t xml:space="preserve">E5: Primary hyperparathyroidism with Ca persistently &gt;3 and either awaiting surgery, refused surgery or not a surgical candidate (UNABLE/UNWILLING TO ATTEND ENDOCRINE CLINIC)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Thank-you for your letter regarding this patient with primary hyperparathyroidism and adjusted calcium persistently above 3.0mmol/L.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 note that the patient is unwilling or not able to attend Endocrine clinics.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Our preferred option is </w:t>
      </w:r>
      <w:proofErr w:type="spellStart"/>
      <w:r w:rsidRPr="00DC69F1">
        <w:rPr>
          <w:rFonts w:ascii="Arial" w:hAnsi="Arial" w:cs="Arial"/>
          <w:sz w:val="23"/>
          <w:szCs w:val="23"/>
        </w:rPr>
        <w:t>Cinacalcet</w:t>
      </w:r>
      <w:proofErr w:type="spellEnd"/>
      <w:r w:rsidRPr="00DC69F1">
        <w:rPr>
          <w:rFonts w:ascii="Arial" w:hAnsi="Arial" w:cs="Arial"/>
          <w:sz w:val="23"/>
          <w:szCs w:val="23"/>
        </w:rPr>
        <w:t xml:space="preserve">, this is recognised in the BNF and NICE guidelines (but not on the Grampian formulary) aiming to achieve a calcium &lt;3.0mmol/l.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As a small department of just over 2 WTE consultants providing tertiary endocrinology to North of Scotland and the islands (with over 5500 annual contacts), we would not be able to take on regular </w:t>
      </w:r>
      <w:proofErr w:type="spellStart"/>
      <w:r w:rsidRPr="00DC69F1">
        <w:rPr>
          <w:rFonts w:ascii="Arial" w:hAnsi="Arial" w:cs="Arial"/>
          <w:sz w:val="23"/>
          <w:szCs w:val="23"/>
        </w:rPr>
        <w:t>prescribtions</w:t>
      </w:r>
      <w:proofErr w:type="spellEnd"/>
      <w:r w:rsidRPr="00DC69F1">
        <w:rPr>
          <w:rFonts w:ascii="Arial" w:hAnsi="Arial" w:cs="Arial"/>
          <w:sz w:val="23"/>
          <w:szCs w:val="23"/>
        </w:rPr>
        <w:t xml:space="preserve"> for these patients unless they attended one of our clinics.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Moving forward, there are three main options.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Option 1: The hospital pharmacy group have suggested the use of the “individual patient care plan” for the use of </w:t>
      </w:r>
      <w:proofErr w:type="spellStart"/>
      <w:r w:rsidRPr="00DC69F1">
        <w:rPr>
          <w:rFonts w:ascii="Arial" w:hAnsi="Arial" w:cs="Arial"/>
          <w:sz w:val="23"/>
          <w:szCs w:val="23"/>
        </w:rPr>
        <w:t>Cinacalcet</w:t>
      </w:r>
      <w:proofErr w:type="spellEnd"/>
      <w:r w:rsidRPr="00DC69F1">
        <w:rPr>
          <w:rFonts w:ascii="Arial" w:hAnsi="Arial" w:cs="Arial"/>
          <w:sz w:val="23"/>
          <w:szCs w:val="23"/>
        </w:rPr>
        <w:t xml:space="preserve"> and at least 6 Grampian practices have gone down the route of using this option rather than option 2 (or 3) to avoid unnecessary hospital admissions. This would be our preferred option and we would provide oversight (i.e. telephone appointments and advice on dose adjustment) as noted in the “individual patient care plan” document which we can complete with your support.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Option 2: Monitor calcium 2-3 monthly and if this is approaching the range of severe hypercalcaemia arrange acute medical admission for IV hydration and bisphosphonates. Calcium greater than 3.5mmol/l would be defined as severe hypercalcaemia where there is a risk of arrhythmia and coma.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Option 3: If in a palliative/end of life situation – stop monitoring calcium.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Please get back to us if you need to discuss further. </w:t>
      </w:r>
    </w:p>
    <w:p w:rsidR="00DC69F1" w:rsidRPr="00DC69F1" w:rsidRDefault="00897406" w:rsidP="00DC69F1">
      <w:pPr>
        <w:autoSpaceDE w:val="0"/>
        <w:autoSpaceDN w:val="0"/>
        <w:adjustRightInd w:val="0"/>
        <w:spacing w:line="240" w:lineRule="auto"/>
        <w:rPr>
          <w:rFonts w:ascii="Calibri" w:hAnsi="Calibri" w:cs="Calibri"/>
          <w:color w:val="000000"/>
          <w:sz w:val="23"/>
          <w:szCs w:val="23"/>
        </w:rPr>
      </w:pPr>
      <w:r>
        <w:rPr>
          <w:rFonts w:ascii="Arial" w:hAnsi="Arial" w:cs="Arial"/>
          <w:b/>
          <w:bCs/>
          <w:color w:val="000000"/>
          <w:sz w:val="23"/>
          <w:szCs w:val="23"/>
        </w:rPr>
        <w:t>E</w:t>
      </w:r>
      <w:r w:rsidR="00DC69F1" w:rsidRPr="00DC69F1">
        <w:rPr>
          <w:rFonts w:ascii="Arial" w:hAnsi="Arial" w:cs="Arial"/>
          <w:b/>
          <w:bCs/>
          <w:color w:val="000000"/>
          <w:sz w:val="23"/>
          <w:szCs w:val="23"/>
        </w:rPr>
        <w:t xml:space="preserve">6: Discharge from Medical PAR clinic (not on </w:t>
      </w:r>
      <w:proofErr w:type="spellStart"/>
      <w:r w:rsidR="00DC69F1" w:rsidRPr="00DC69F1">
        <w:rPr>
          <w:rFonts w:ascii="Arial" w:hAnsi="Arial" w:cs="Arial"/>
          <w:b/>
          <w:bCs/>
          <w:color w:val="000000"/>
          <w:sz w:val="23"/>
          <w:szCs w:val="23"/>
        </w:rPr>
        <w:t>cinacalcet</w:t>
      </w:r>
      <w:proofErr w:type="spellEnd"/>
      <w:r w:rsidR="00DC69F1"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This patient has primary hyperparathyroidism and has now been discharged from the Medical PAR clinic. It is important that they continue to maintain a good fluid intake to help control calcium levels.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Please monitor calcium levels 6-12 monthly. If calcium levels were to go above 3.0mmol/L then please re-refer as we might consider medical treatment options.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E7: Referral for parathyroidectomy </w:t>
      </w:r>
    </w:p>
    <w:p w:rsidR="00897406" w:rsidRDefault="00DC69F1" w:rsidP="00897406">
      <w:pPr>
        <w:autoSpaceDE w:val="0"/>
        <w:autoSpaceDN w:val="0"/>
        <w:adjustRightInd w:val="0"/>
        <w:spacing w:line="240" w:lineRule="auto"/>
        <w:rPr>
          <w:rFonts w:ascii="Arial" w:hAnsi="Arial" w:cs="Arial"/>
          <w:b/>
          <w:bCs/>
          <w:color w:val="000000"/>
          <w:sz w:val="23"/>
          <w:szCs w:val="23"/>
        </w:rPr>
      </w:pPr>
      <w:r w:rsidRPr="00DC69F1">
        <w:rPr>
          <w:rFonts w:ascii="Arial" w:hAnsi="Arial" w:cs="Arial"/>
          <w:b/>
          <w:bCs/>
          <w:color w:val="000000"/>
          <w:sz w:val="23"/>
          <w:szCs w:val="23"/>
        </w:rPr>
        <w:t xml:space="preserve">Endocrine diagnosis: </w:t>
      </w:r>
    </w:p>
    <w:p w:rsidR="00897406" w:rsidRDefault="00897406" w:rsidP="00897406">
      <w:pPr>
        <w:autoSpaceDE w:val="0"/>
        <w:autoSpaceDN w:val="0"/>
        <w:adjustRightInd w:val="0"/>
        <w:spacing w:line="240" w:lineRule="auto"/>
        <w:rPr>
          <w:rFonts w:ascii="Arial" w:hAnsi="Arial" w:cs="Arial"/>
          <w:b/>
          <w:bCs/>
          <w:color w:val="000000"/>
          <w:sz w:val="23"/>
          <w:szCs w:val="23"/>
        </w:rPr>
      </w:pP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lastRenderedPageBreak/>
        <w:t xml:space="preserve">Primary Hyperparathyroidism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PTH level: (1.6-7.2)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Highest Calcium: (2.20-2.60)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Most recent Calcium: (2.20-2.60)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Vitamin D status: (normal &gt;50)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24h urine collection: (0-7.4)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Urine calcium creatinine ratio: (0-0.70)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Indication for Surgery referral: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Scans requested: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4D CT parathyroid scan (or if under 60 SESTAMIBI &amp; parathyroid US)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Recommendations: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Maintain good oral fluid intake 2.5-3 litres daily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Vitamin D replacement – Please start </w:t>
      </w:r>
      <w:proofErr w:type="spellStart"/>
      <w:r w:rsidRPr="00DC69F1">
        <w:rPr>
          <w:rFonts w:ascii="Arial" w:hAnsi="Arial" w:cs="Arial"/>
          <w:sz w:val="23"/>
          <w:szCs w:val="23"/>
        </w:rPr>
        <w:t>Fultium</w:t>
      </w:r>
      <w:proofErr w:type="spellEnd"/>
      <w:r w:rsidRPr="00DC69F1">
        <w:rPr>
          <w:rFonts w:ascii="Arial" w:hAnsi="Arial" w:cs="Arial"/>
          <w:sz w:val="23"/>
          <w:szCs w:val="23"/>
        </w:rPr>
        <w:t xml:space="preserve"> D3 3200 units daily for 2 weeks before reducing to 800 units once daily </w:t>
      </w:r>
    </w:p>
    <w:p w:rsidR="00897406" w:rsidRDefault="00897406" w:rsidP="00DC69F1">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Dear Mr/</w:t>
      </w:r>
      <w:proofErr w:type="gramStart"/>
      <w:r w:rsidRPr="00DC69F1">
        <w:rPr>
          <w:rFonts w:ascii="Arial" w:hAnsi="Arial" w:cs="Arial"/>
          <w:sz w:val="23"/>
          <w:szCs w:val="23"/>
        </w:rPr>
        <w:t>Mrs ???</w:t>
      </w:r>
      <w:proofErr w:type="gramEnd"/>
      <w:r w:rsidRPr="00DC69F1">
        <w:rPr>
          <w:rFonts w:ascii="Arial" w:hAnsi="Arial" w:cs="Arial"/>
          <w:sz w:val="23"/>
          <w:szCs w:val="23"/>
        </w:rPr>
        <w:t xml:space="preserve"> </w:t>
      </w: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You have recently completed investigations to help us identify the cause of your elevated Calcium level (hypercalcaemia). This included blood tests and a 24 hour urine collection.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concluded that your calcium elevation is caused by excess of parathyroid hormone (PTH) which often is over secreted by one of the 4 parathyroid glands located in your neck adjacent to the thyroid gland. The hormone overproducing gland is called parathyroid adenoma.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Persistently elevated calcium levels can cause some problems in long term such as osteoporosis (brittle bones), kidney stones.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Most times, in order to normalise elevated calcium levels, the parathyroid adenoma requires surgical excision. Therefore, we have requested a scan of your neck to identify the overactive parathyroid adenoma. </w:t>
      </w:r>
    </w:p>
    <w:p w:rsidR="00897406" w:rsidRPr="00DC69F1" w:rsidRDefault="00897406" w:rsidP="00DC69F1">
      <w:pPr>
        <w:autoSpaceDE w:val="0"/>
        <w:autoSpaceDN w:val="0"/>
        <w:adjustRightInd w:val="0"/>
        <w:spacing w:line="240" w:lineRule="auto"/>
        <w:rPr>
          <w:rFonts w:ascii="Arial" w:hAnsi="Arial" w:cs="Arial"/>
          <w:sz w:val="23"/>
          <w:szCs w:val="23"/>
        </w:rPr>
      </w:pPr>
    </w:p>
    <w:p w:rsid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will arrange an appointment with our Endocrine specialist Surgeon with whom you can discuss possibility of removing the parathyroid adenoma. </w:t>
      </w:r>
    </w:p>
    <w:p w:rsidR="00897406" w:rsidRPr="00DC69F1" w:rsidRDefault="00897406" w:rsidP="00DC69F1">
      <w:pPr>
        <w:autoSpaceDE w:val="0"/>
        <w:autoSpaceDN w:val="0"/>
        <w:adjustRightInd w:val="0"/>
        <w:spacing w:line="240" w:lineRule="auto"/>
        <w:rPr>
          <w:rFonts w:ascii="Arial" w:hAnsi="Arial" w:cs="Arial"/>
          <w:sz w:val="23"/>
          <w:szCs w:val="23"/>
        </w:rPr>
      </w:pPr>
    </w:p>
    <w:p w:rsidR="00897406"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In the vast majority of cases this can be done electively, although if your calcium level were to go persistently above 3mmol/l we will aim to prioritise an earlier surgery assessment and operation. </w:t>
      </w: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lastRenderedPageBreak/>
        <w:t xml:space="preserve">The aim of surgery is to return calcium levels back to normal.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Cc</w:t>
      </w:r>
      <w:r w:rsidR="00897406">
        <w:rPr>
          <w:rFonts w:ascii="Arial" w:hAnsi="Arial" w:cs="Arial"/>
          <w:sz w:val="23"/>
          <w:szCs w:val="23"/>
        </w:rPr>
        <w:t xml:space="preserve"> XXX</w:t>
      </w:r>
      <w:r w:rsidRPr="00DC69F1">
        <w:rPr>
          <w:rFonts w:ascii="Arial" w:hAnsi="Arial" w:cs="Arial"/>
          <w:sz w:val="23"/>
          <w:szCs w:val="23"/>
        </w:rPr>
        <w:t xml:space="preserve">, Endocrine Surgeon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E8: Awaiting parathyroid surgery (not on </w:t>
      </w:r>
      <w:proofErr w:type="spellStart"/>
      <w:r w:rsidRPr="00DC69F1">
        <w:rPr>
          <w:rFonts w:ascii="Arial" w:hAnsi="Arial" w:cs="Arial"/>
          <w:b/>
          <w:bCs/>
          <w:color w:val="000000"/>
          <w:sz w:val="23"/>
          <w:szCs w:val="23"/>
        </w:rPr>
        <w:t>cinacalcet</w:t>
      </w:r>
      <w:proofErr w:type="spellEnd"/>
      <w:r w:rsidRPr="00DC69F1">
        <w:rPr>
          <w:rFonts w:ascii="Arial" w:hAnsi="Arial" w:cs="Arial"/>
          <w:b/>
          <w:bCs/>
          <w:color w:val="000000"/>
          <w:sz w:val="23"/>
          <w:szCs w:val="23"/>
        </w:rPr>
        <w:t xml:space="preserv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This patient has primary hyperparathyroidism and is awaiting parathyroid surgery. It is important that they continue to maintain a good fluid intake to help control calcium levels.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Please monitor calcium levels 3-6 monthly. If calcium levels were to go persistently above 3.0mmol/L then please re-refer as we might consider medical treatment options. It would also be useful to inform Mr </w:t>
      </w:r>
      <w:r w:rsidR="00897406">
        <w:rPr>
          <w:rFonts w:ascii="Arial" w:hAnsi="Arial" w:cs="Arial"/>
          <w:color w:val="000000"/>
          <w:sz w:val="23"/>
          <w:szCs w:val="23"/>
        </w:rPr>
        <w:t>/ Ms XXX</w:t>
      </w:r>
      <w:r w:rsidRPr="00DC69F1">
        <w:rPr>
          <w:rFonts w:ascii="Arial" w:hAnsi="Arial" w:cs="Arial"/>
          <w:color w:val="000000"/>
          <w:sz w:val="23"/>
          <w:szCs w:val="23"/>
        </w:rPr>
        <w:t xml:space="preserve"> as he might be able to prioritise their case.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E9: Possible </w:t>
      </w:r>
      <w:proofErr w:type="spellStart"/>
      <w:r w:rsidRPr="00DC69F1">
        <w:rPr>
          <w:rFonts w:ascii="Arial" w:hAnsi="Arial" w:cs="Arial"/>
          <w:b/>
          <w:bCs/>
          <w:color w:val="000000"/>
          <w:sz w:val="23"/>
          <w:szCs w:val="23"/>
        </w:rPr>
        <w:t>normocalcaemic</w:t>
      </w:r>
      <w:proofErr w:type="spellEnd"/>
      <w:r w:rsidRPr="00DC69F1">
        <w:rPr>
          <w:rFonts w:ascii="Arial" w:hAnsi="Arial" w:cs="Arial"/>
          <w:b/>
          <w:bCs/>
          <w:color w:val="000000"/>
          <w:sz w:val="23"/>
          <w:szCs w:val="23"/>
        </w:rPr>
        <w:t xml:space="preserve"> hyperparathyroidism (raised PTH, normal calcium)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electronic letter seeking advice regarding this patient with normal calcium and raised PTH. In this scenario the most likely cause is vitamin D deficiency.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to check a Vitamin D level and replace if this is low. We would recommend using a preparation mentioned in the Grampian Formulary (or equivalent) such as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50,000 units once a week for 6 weeks (giving a loading dose of 300,000 units) followed by daily maintenance dose of </w:t>
      </w:r>
      <w:proofErr w:type="spellStart"/>
      <w:r w:rsidRPr="00DC69F1">
        <w:rPr>
          <w:rFonts w:ascii="Arial" w:hAnsi="Arial" w:cs="Arial"/>
          <w:color w:val="000000"/>
          <w:sz w:val="23"/>
          <w:szCs w:val="23"/>
        </w:rPr>
        <w:t>Fultium</w:t>
      </w:r>
      <w:proofErr w:type="spellEnd"/>
      <w:r w:rsidRPr="00DC69F1">
        <w:rPr>
          <w:rFonts w:ascii="Arial" w:hAnsi="Arial" w:cs="Arial"/>
          <w:color w:val="000000"/>
          <w:sz w:val="23"/>
          <w:szCs w:val="23"/>
        </w:rPr>
        <w:t xml:space="preserve"> D3 800 units to be continued longer term. Alternatively, a monthly maintenance dose of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25,000 units may be used.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Once vitamin D has been replaced, please recheck calcium (in 2-3 months). If their calcium levels are now elevated then please get back in touch by the same route.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their calcium levels remain normal then please recheck calcium on a yearly basis for the next 3-5 years. If the calcium rises to above normal range, please re-refer for investigation.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E10: Hypocalcaemia (Mild)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electronic letter seeking advice regarding this patient with asymptomatic mild hypocalcaemia. </w:t>
      </w:r>
    </w:p>
    <w:p w:rsid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color w:val="000000"/>
          <w:sz w:val="23"/>
          <w:szCs w:val="23"/>
        </w:rPr>
        <w:t xml:space="preserve">It will be useful to check a Vitamin D level and replace if this is low. We would recommend using a preparation mentioned in the Grampian Formulary (or equivalent) such as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50,000 units </w:t>
      </w:r>
      <w:r w:rsidRPr="00DC69F1">
        <w:rPr>
          <w:rFonts w:ascii="Arial" w:hAnsi="Arial" w:cs="Arial"/>
          <w:sz w:val="23"/>
          <w:szCs w:val="23"/>
        </w:rPr>
        <w:t xml:space="preserve">once a week for 6 weeks (giving a loading dose of 300,000 units) followed by daily maintenance dose of </w:t>
      </w:r>
      <w:proofErr w:type="spellStart"/>
      <w:r w:rsidRPr="00DC69F1">
        <w:rPr>
          <w:rFonts w:ascii="Arial" w:hAnsi="Arial" w:cs="Arial"/>
          <w:sz w:val="23"/>
          <w:szCs w:val="23"/>
        </w:rPr>
        <w:t>Fultium</w:t>
      </w:r>
      <w:proofErr w:type="spellEnd"/>
      <w:r w:rsidRPr="00DC69F1">
        <w:rPr>
          <w:rFonts w:ascii="Arial" w:hAnsi="Arial" w:cs="Arial"/>
          <w:sz w:val="23"/>
          <w:szCs w:val="23"/>
        </w:rPr>
        <w:t xml:space="preserve"> D3 800 units to be continued longer term. Alternatively, a monthly maintenance dose of </w:t>
      </w:r>
      <w:proofErr w:type="spellStart"/>
      <w:r w:rsidRPr="00DC69F1">
        <w:rPr>
          <w:rFonts w:ascii="Arial" w:hAnsi="Arial" w:cs="Arial"/>
          <w:sz w:val="23"/>
          <w:szCs w:val="23"/>
        </w:rPr>
        <w:t>Invita</w:t>
      </w:r>
      <w:proofErr w:type="spellEnd"/>
      <w:r w:rsidRPr="00DC69F1">
        <w:rPr>
          <w:rFonts w:ascii="Arial" w:hAnsi="Arial" w:cs="Arial"/>
          <w:sz w:val="23"/>
          <w:szCs w:val="23"/>
        </w:rPr>
        <w:t xml:space="preserve"> D3 25,000 units may be used. </w:t>
      </w:r>
    </w:p>
    <w:p w:rsidR="00897406" w:rsidRPr="00DC69F1" w:rsidRDefault="00897406" w:rsidP="00897406">
      <w:pPr>
        <w:autoSpaceDE w:val="0"/>
        <w:autoSpaceDN w:val="0"/>
        <w:adjustRightInd w:val="0"/>
        <w:spacing w:line="240" w:lineRule="auto"/>
        <w:rPr>
          <w:rFonts w:ascii="Arial" w:hAnsi="Arial" w:cs="Arial"/>
          <w:sz w:val="23"/>
          <w:szCs w:val="23"/>
        </w:rPr>
      </w:pP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It will also be useful to check serum phosphate, serum alkaline phosphate, renal function and serum magnesium (low magnesium can impair PTH secretion and function).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lastRenderedPageBreak/>
        <w:t xml:space="preserve">It might be worth asking the patient to calculate their dietary calcium intake. If they search for “international osteoporosis calcium calculator” using a search engine. Recommended daily intake for adults aged 19-50 is 1000mg per day, for 51-70 years is 1200mg for women and 1000mg for men. </w:t>
      </w:r>
    </w:p>
    <w:p w:rsidR="00DC69F1" w:rsidRPr="00DC69F1" w:rsidRDefault="00DC69F1" w:rsidP="00DC69F1">
      <w:pPr>
        <w:autoSpaceDE w:val="0"/>
        <w:autoSpaceDN w:val="0"/>
        <w:adjustRightInd w:val="0"/>
        <w:spacing w:line="240" w:lineRule="auto"/>
        <w:rPr>
          <w:rFonts w:ascii="Arial" w:hAnsi="Arial" w:cs="Arial"/>
          <w:color w:val="0000FF"/>
          <w:sz w:val="23"/>
          <w:szCs w:val="23"/>
        </w:rPr>
      </w:pPr>
      <w:r w:rsidRPr="00DC69F1">
        <w:rPr>
          <w:rFonts w:ascii="Arial" w:hAnsi="Arial" w:cs="Arial"/>
          <w:color w:val="0000FF"/>
          <w:sz w:val="23"/>
          <w:szCs w:val="23"/>
        </w:rPr>
        <w:t xml:space="preserve">https://www.osteoporosis.foundation/educational-hub/topic/calcium-calculator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unexplained hypocalcaemia persists on repeat testing over the next few months, please check PTH and get in touch. PTH measurement can now be done in the community provided the sample is sent to the lab the same day as venepuncture.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E11: Hypocalcaemia (Significant)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electronic letter seeking advice regarding this patient with hypocalcaemia.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will be useful to check PTH, vitamin D, serum phosphate, serum alkaline phosphate, renal function and serum magnesium (low magnesium can impair PTH secretion and function). PTH measurement can now be done in the community provided the sample is sent to the lab the same day as venepuncture.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Vitamin D is low we would recommend using a preparation mentioned in the Grampian Formulary (or equivalent) such as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50,000 units once a week for 6 weeks (giving a loading dose of 300,000 units) followed by daily maintenance dose of </w:t>
      </w:r>
      <w:proofErr w:type="spellStart"/>
      <w:r w:rsidRPr="00DC69F1">
        <w:rPr>
          <w:rFonts w:ascii="Arial" w:hAnsi="Arial" w:cs="Arial"/>
          <w:color w:val="000000"/>
          <w:sz w:val="23"/>
          <w:szCs w:val="23"/>
        </w:rPr>
        <w:t>Fultium</w:t>
      </w:r>
      <w:proofErr w:type="spellEnd"/>
      <w:r w:rsidRPr="00DC69F1">
        <w:rPr>
          <w:rFonts w:ascii="Arial" w:hAnsi="Arial" w:cs="Arial"/>
          <w:color w:val="000000"/>
          <w:sz w:val="23"/>
          <w:szCs w:val="23"/>
        </w:rPr>
        <w:t xml:space="preserve"> D3 800 units to be continued longer term. Alternatively a monthly maintenance dose of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25,000 units may be used.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might be worth asking the patient to calculate their dietary calcium intake. If they search for “international osteoporosis calcium calculator” using a search engine. Recommended daily intake for adults aged 19-50 is 1000mg per day, for 51-70 years is 1200mg for women and 1000mg for men. </w:t>
      </w:r>
    </w:p>
    <w:p w:rsidR="00DC69F1" w:rsidRPr="00DC69F1" w:rsidRDefault="00DC69F1" w:rsidP="00DC69F1">
      <w:pPr>
        <w:autoSpaceDE w:val="0"/>
        <w:autoSpaceDN w:val="0"/>
        <w:adjustRightInd w:val="0"/>
        <w:spacing w:line="240" w:lineRule="auto"/>
        <w:rPr>
          <w:rFonts w:ascii="Arial" w:hAnsi="Arial" w:cs="Arial"/>
          <w:color w:val="0000FF"/>
          <w:sz w:val="23"/>
          <w:szCs w:val="23"/>
        </w:rPr>
      </w:pPr>
      <w:r w:rsidRPr="00DC69F1">
        <w:rPr>
          <w:rFonts w:ascii="Arial" w:hAnsi="Arial" w:cs="Arial"/>
          <w:color w:val="0000FF"/>
          <w:sz w:val="23"/>
          <w:szCs w:val="23"/>
        </w:rPr>
        <w:t xml:space="preserve">https://www.osteoporosis.foundation/educational-hub/topic/calcium-calculator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suggest calcium levels once vitamin D replaced (e.g. in 2-4 months or so after starting vitamin D).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E12: Vitamin D Replacement (non </w:t>
      </w:r>
      <w:proofErr w:type="spellStart"/>
      <w:r w:rsidRPr="00DC69F1">
        <w:rPr>
          <w:rFonts w:ascii="Arial" w:hAnsi="Arial" w:cs="Arial"/>
          <w:b/>
          <w:bCs/>
          <w:sz w:val="23"/>
          <w:szCs w:val="23"/>
        </w:rPr>
        <w:t>Hyperparathyroid</w:t>
      </w:r>
      <w:proofErr w:type="spellEnd"/>
      <w:r w:rsidRPr="00DC69F1">
        <w:rPr>
          <w:rFonts w:ascii="Arial" w:hAnsi="Arial" w:cs="Arial"/>
          <w:b/>
          <w:bCs/>
          <w:sz w:val="23"/>
          <w:szCs w:val="23"/>
        </w:rPr>
        <w:t xml:space="preserve">)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your enquiry about vitamin D replacement.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We would recommend using a preparation mentioned in the Grampian Formulary (or equivalent) such as </w:t>
      </w:r>
      <w:proofErr w:type="spellStart"/>
      <w:r w:rsidRPr="00DC69F1">
        <w:rPr>
          <w:rFonts w:ascii="Arial" w:hAnsi="Arial" w:cs="Arial"/>
          <w:sz w:val="23"/>
          <w:szCs w:val="23"/>
        </w:rPr>
        <w:t>Invita</w:t>
      </w:r>
      <w:proofErr w:type="spellEnd"/>
      <w:r w:rsidRPr="00DC69F1">
        <w:rPr>
          <w:rFonts w:ascii="Arial" w:hAnsi="Arial" w:cs="Arial"/>
          <w:sz w:val="23"/>
          <w:szCs w:val="23"/>
        </w:rPr>
        <w:t xml:space="preserve"> D3 50,000 units once a week for 6 weeks (giving a loading dose of 300,000 units) followed by daily maintenance dose of </w:t>
      </w:r>
      <w:proofErr w:type="spellStart"/>
      <w:r w:rsidRPr="00DC69F1">
        <w:rPr>
          <w:rFonts w:ascii="Arial" w:hAnsi="Arial" w:cs="Arial"/>
          <w:sz w:val="23"/>
          <w:szCs w:val="23"/>
        </w:rPr>
        <w:t>Fultium</w:t>
      </w:r>
      <w:proofErr w:type="spellEnd"/>
      <w:r w:rsidRPr="00DC69F1">
        <w:rPr>
          <w:rFonts w:ascii="Arial" w:hAnsi="Arial" w:cs="Arial"/>
          <w:sz w:val="23"/>
          <w:szCs w:val="23"/>
        </w:rPr>
        <w:t xml:space="preserve"> D3 800 units to be continued longer term. Alternatively a monthly dose of </w:t>
      </w:r>
      <w:proofErr w:type="spellStart"/>
      <w:r w:rsidRPr="00DC69F1">
        <w:rPr>
          <w:rFonts w:ascii="Arial" w:hAnsi="Arial" w:cs="Arial"/>
          <w:sz w:val="23"/>
          <w:szCs w:val="23"/>
        </w:rPr>
        <w:t>Invita</w:t>
      </w:r>
      <w:proofErr w:type="spellEnd"/>
      <w:r w:rsidRPr="00DC69F1">
        <w:rPr>
          <w:rFonts w:ascii="Arial" w:hAnsi="Arial" w:cs="Arial"/>
          <w:sz w:val="23"/>
          <w:szCs w:val="23"/>
        </w:rPr>
        <w:t xml:space="preserve"> D3 25,000 units may be used. </w:t>
      </w:r>
    </w:p>
    <w:p w:rsidR="00DC69F1" w:rsidRPr="00DC69F1" w:rsidRDefault="00DC69F1" w:rsidP="00DC69F1">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If there was initial hypocalcaemia – it would be worth rechecking this in 6 to 12 months, but there would be no need to repeat Vitamin D levels in most situations.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E13: Raised PTH – Secondary Hyperparathyroidism, mild hypocalcaemia.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letter regarding this patient with </w:t>
      </w:r>
      <w:r w:rsidRPr="00DC69F1">
        <w:rPr>
          <w:rFonts w:ascii="Arial" w:hAnsi="Arial" w:cs="Arial"/>
          <w:b/>
          <w:bCs/>
          <w:color w:val="000000"/>
          <w:sz w:val="23"/>
          <w:szCs w:val="23"/>
        </w:rPr>
        <w:t xml:space="preserve">mild hypocalcaemia/low normal calcium </w:t>
      </w:r>
      <w:r w:rsidRPr="00DC69F1">
        <w:rPr>
          <w:rFonts w:ascii="Arial" w:hAnsi="Arial" w:cs="Arial"/>
          <w:color w:val="000000"/>
          <w:sz w:val="23"/>
          <w:szCs w:val="23"/>
        </w:rPr>
        <w:t xml:space="preserve">and raised PTH.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This is secondary hyperparathyroidism which would be a physiological response to the low calcium and does not need additional hormonal investigation (PTH check or recheck is not essential as unlikely to change management).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It would be useful to check magnesium and vitamin D levels as vitamin D deficiency would be commonest reason for this in the north of Scotland. It would also be useful to check if they are taking adequate calcium in the diet and that there are no suggestions of malabsorption (consider coeliac serology testing if any other pointers).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they are Vitamin D Deficient, we would recommend using a preparation mentioned in the Grampian Formulary (or equivalent) such as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50,000 units once a week for 6 weeks (giving a loading dose of 300,000 units) followed by daily maintenance dose of </w:t>
      </w:r>
      <w:proofErr w:type="spellStart"/>
      <w:r w:rsidRPr="00DC69F1">
        <w:rPr>
          <w:rFonts w:ascii="Arial" w:hAnsi="Arial" w:cs="Arial"/>
          <w:color w:val="000000"/>
          <w:sz w:val="23"/>
          <w:szCs w:val="23"/>
        </w:rPr>
        <w:t>Fultium</w:t>
      </w:r>
      <w:proofErr w:type="spellEnd"/>
      <w:r w:rsidRPr="00DC69F1">
        <w:rPr>
          <w:rFonts w:ascii="Arial" w:hAnsi="Arial" w:cs="Arial"/>
          <w:color w:val="000000"/>
          <w:sz w:val="23"/>
          <w:szCs w:val="23"/>
        </w:rPr>
        <w:t xml:space="preserve"> D3 800 units to be continued longer term. Alternatively a monthly dose of </w:t>
      </w:r>
      <w:proofErr w:type="spellStart"/>
      <w:r w:rsidRPr="00DC69F1">
        <w:rPr>
          <w:rFonts w:ascii="Arial" w:hAnsi="Arial" w:cs="Arial"/>
          <w:color w:val="000000"/>
          <w:sz w:val="23"/>
          <w:szCs w:val="23"/>
        </w:rPr>
        <w:t>Invita</w:t>
      </w:r>
      <w:proofErr w:type="spellEnd"/>
      <w:r w:rsidRPr="00DC69F1">
        <w:rPr>
          <w:rFonts w:ascii="Arial" w:hAnsi="Arial" w:cs="Arial"/>
          <w:color w:val="000000"/>
          <w:sz w:val="23"/>
          <w:szCs w:val="23"/>
        </w:rPr>
        <w:t xml:space="preserve"> D3 25,000 units may be used. </w:t>
      </w:r>
    </w:p>
    <w:p w:rsidR="00DC69F1" w:rsidRPr="00DC69F1" w:rsidRDefault="00DC69F1" w:rsidP="00DC69F1">
      <w:pPr>
        <w:pageBreakBefore/>
        <w:autoSpaceDE w:val="0"/>
        <w:autoSpaceDN w:val="0"/>
        <w:adjustRightInd w:val="0"/>
        <w:spacing w:line="240" w:lineRule="auto"/>
        <w:rPr>
          <w:rFonts w:ascii="Calibri" w:hAnsi="Calibri" w:cs="Calibri"/>
          <w:sz w:val="23"/>
          <w:szCs w:val="23"/>
        </w:rPr>
      </w:pPr>
      <w:r w:rsidRPr="00DC69F1">
        <w:rPr>
          <w:rFonts w:ascii="Arial" w:hAnsi="Arial" w:cs="Arial"/>
          <w:b/>
          <w:bCs/>
          <w:sz w:val="23"/>
          <w:szCs w:val="23"/>
        </w:rPr>
        <w:lastRenderedPageBreak/>
        <w:t xml:space="preserve">F: Adrenal/Steroids </w:t>
      </w: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F1: Adrenal Incidentaloma (Size ≥10mm)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have received a referral to assess the endocrine functionality of this patient with an incidentally discovered adrenal mass.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arrange for a Nurse led Endocrine Unit appointment where we will check or recheck as needed the following: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1: A 24-hour urine collection for </w:t>
      </w:r>
      <w:proofErr w:type="spellStart"/>
      <w:r w:rsidRPr="00DC69F1">
        <w:rPr>
          <w:rFonts w:ascii="Arial" w:hAnsi="Arial" w:cs="Arial"/>
          <w:color w:val="000000"/>
          <w:sz w:val="23"/>
          <w:szCs w:val="23"/>
        </w:rPr>
        <w:t>metanephrines</w:t>
      </w:r>
      <w:proofErr w:type="spellEnd"/>
      <w:r w:rsidRPr="00DC69F1">
        <w:rPr>
          <w:rFonts w:ascii="Arial" w:hAnsi="Arial" w:cs="Arial"/>
          <w:color w:val="000000"/>
          <w:sz w:val="23"/>
          <w:szCs w:val="23"/>
        </w:rPr>
        <w:t xml:space="preserve"> (plain container).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2: A 24-hour urine collection for cortisol (plain container – can go in same collection bottle as </w:t>
      </w:r>
      <w:proofErr w:type="spellStart"/>
      <w:r w:rsidRPr="00DC69F1">
        <w:rPr>
          <w:rFonts w:ascii="Arial" w:hAnsi="Arial" w:cs="Arial"/>
          <w:color w:val="000000"/>
          <w:sz w:val="23"/>
          <w:szCs w:val="23"/>
        </w:rPr>
        <w:t>metanephrines</w:t>
      </w:r>
      <w:proofErr w:type="spellEnd"/>
      <w:r w:rsidRPr="00DC69F1">
        <w:rPr>
          <w:rFonts w:ascii="Arial" w:hAnsi="Arial" w:cs="Arial"/>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3: Overnight Dexamethasone suppression test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4: If hypertensive – plasma renin / aldosterone ratio.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5: If indeterminate on adrenal CT and/or &gt;4cm in size – urinary steroid profile (plain container, can go in same collection bottle as 1 &amp; 2)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Subsequent review for a clinical review and discussion of results will be arranged at the Medical Endocrine (Parathyroid/Adrenal) Clinic. If adenoma &gt;4cm or urinary steroid profile moderate risk or above, patient will be referred to Surgical PAR clinic.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cc: Referring clinician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F2: Adrenal Incidentaloma (Size 10≥mm, CT Adrenal &lt;10HU)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have received a referral to assess the endocrine functionality of this patient with an incidentally discovered adrenal mass. I note CT Adrenal has reported unenhanced Hounsfield Units (HU) of the adrenal adenoma as &lt;10 and therefore we do not need to screen for a </w:t>
      </w:r>
      <w:proofErr w:type="spellStart"/>
      <w:r w:rsidRPr="00DC69F1">
        <w:rPr>
          <w:rFonts w:ascii="Arial" w:hAnsi="Arial" w:cs="Arial"/>
          <w:color w:val="000000"/>
          <w:sz w:val="23"/>
          <w:szCs w:val="23"/>
        </w:rPr>
        <w:t>phaeochromocytoma</w:t>
      </w:r>
      <w:proofErr w:type="spellEnd"/>
      <w:r w:rsidRPr="00DC69F1">
        <w:rPr>
          <w:rFonts w:ascii="Arial" w:hAnsi="Arial" w:cs="Arial"/>
          <w:color w:val="000000"/>
          <w:sz w:val="23"/>
          <w:szCs w:val="23"/>
        </w:rPr>
        <w:t xml:space="preserve">.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arrange for a Nurse led Endocrine Unit appointment where we will check or recheck as needed the following: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1: A 24-hour urine collection for cortisol (plain container)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2: Overnight Dexamethasone suppression test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3: If hypertensive – plasma renin / aldosterone ratio.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Subsequent review for a clinical review and discussion of results will be arranged at the Medical Endocrine (Parathyroid/Adrenal) Clinic. </w:t>
      </w:r>
    </w:p>
    <w:p w:rsidR="00897406" w:rsidRDefault="00DC69F1" w:rsidP="00897406">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cc: Referring clinician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F3: Adrenal adenoma (size &lt;4cm, unlikely to be a surgical candidate)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lastRenderedPageBreak/>
        <w:t xml:space="preserve">Thank you for your letter regarding this person with an incidentally discovered adrenal adenoma. In this age of realistic medicine we are trying to avoid unnecessary investigation. In view of their age and co-morbidities it may not be appropriate to investigate further.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The main reason for investigating these lesions would be if there was a strong clinical suspicion of a functional lesion such as a </w:t>
      </w:r>
      <w:proofErr w:type="spellStart"/>
      <w:r w:rsidRPr="00DC69F1">
        <w:rPr>
          <w:rFonts w:ascii="Arial" w:hAnsi="Arial" w:cs="Arial"/>
          <w:color w:val="000000"/>
          <w:sz w:val="23"/>
          <w:szCs w:val="23"/>
        </w:rPr>
        <w:t>phaeochromocytoma</w:t>
      </w:r>
      <w:proofErr w:type="spellEnd"/>
      <w:r w:rsidRPr="00DC69F1">
        <w:rPr>
          <w:rFonts w:ascii="Arial" w:hAnsi="Arial" w:cs="Arial"/>
          <w:color w:val="000000"/>
          <w:sz w:val="23"/>
          <w:szCs w:val="23"/>
        </w:rPr>
        <w:t xml:space="preserve"> (which we identify in a very small proportion of these lesions) and to consider for potential adrenal surgery</w:t>
      </w:r>
      <w:r w:rsidRPr="00DC69F1">
        <w:rPr>
          <w:rFonts w:ascii="Arial" w:hAnsi="Arial" w:cs="Arial"/>
          <w:b/>
          <w:bCs/>
          <w:color w:val="000000"/>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will not offer an appointment at this stage but please let me know by the same route if they would like to be seen. This is likely to necessitate at least a couple of hospital appointments along with some blood and urine tests.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F4: Adrenal Adenoma (Size &lt;10mm)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 have received a referral regarding this patient with an incidental adrenal adenoma less than 10mm in size.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If the patient has a previous history of cancer then this is by definition </w:t>
      </w:r>
      <w:r w:rsidRPr="00DC69F1">
        <w:rPr>
          <w:rFonts w:ascii="Arial" w:hAnsi="Arial" w:cs="Arial"/>
          <w:b/>
          <w:bCs/>
          <w:color w:val="000000"/>
          <w:sz w:val="23"/>
          <w:szCs w:val="23"/>
        </w:rPr>
        <w:t xml:space="preserve">NOT </w:t>
      </w:r>
      <w:r w:rsidRPr="00DC69F1">
        <w:rPr>
          <w:rFonts w:ascii="Arial" w:hAnsi="Arial" w:cs="Arial"/>
          <w:color w:val="000000"/>
          <w:sz w:val="23"/>
          <w:szCs w:val="23"/>
        </w:rPr>
        <w:t xml:space="preserve">an adrenal incidentaloma, we would suggest discussion with the appropriate team.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Adrenal adenoma are very common, they are detected on around 5% of Abdominal CT scans, with the vast majority being benign.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We would only perform endocrine function testing in lesions smaller than 10mm if there are any clinical signs and symptoms suggestive of adrenal hormone excess. These would include features suggestive of excess cortisol (unexplained weight gain, abdominal </w:t>
      </w:r>
      <w:proofErr w:type="spellStart"/>
      <w:r w:rsidRPr="00DC69F1">
        <w:rPr>
          <w:rFonts w:ascii="Arial" w:hAnsi="Arial" w:cs="Arial"/>
          <w:color w:val="000000"/>
          <w:sz w:val="23"/>
          <w:szCs w:val="23"/>
        </w:rPr>
        <w:t>striae</w:t>
      </w:r>
      <w:proofErr w:type="spellEnd"/>
      <w:r w:rsidRPr="00DC69F1">
        <w:rPr>
          <w:rFonts w:ascii="Arial" w:hAnsi="Arial" w:cs="Arial"/>
          <w:color w:val="000000"/>
          <w:sz w:val="23"/>
          <w:szCs w:val="23"/>
        </w:rPr>
        <w:t xml:space="preserve">, proximal myopathy), excess aldosterone (spontaneous hypokalaemia and hypertension) and excess </w:t>
      </w:r>
      <w:proofErr w:type="spellStart"/>
      <w:r w:rsidRPr="00DC69F1">
        <w:rPr>
          <w:rFonts w:ascii="Arial" w:hAnsi="Arial" w:cs="Arial"/>
          <w:color w:val="000000"/>
          <w:sz w:val="23"/>
          <w:szCs w:val="23"/>
        </w:rPr>
        <w:t>catecholamines</w:t>
      </w:r>
      <w:proofErr w:type="spellEnd"/>
      <w:r w:rsidRPr="00DC69F1">
        <w:rPr>
          <w:rFonts w:ascii="Arial" w:hAnsi="Arial" w:cs="Arial"/>
          <w:color w:val="000000"/>
          <w:sz w:val="23"/>
          <w:szCs w:val="23"/>
        </w:rPr>
        <w:t xml:space="preserve"> (episodic palpitations, syncope and headaches). </w:t>
      </w:r>
    </w:p>
    <w:p w:rsidR="00897406" w:rsidRPr="00DC69F1" w:rsidRDefault="0089740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Please get back to us if you have any clinical concerns regarding any of the above and we will arrange for endocrine assessment and testing.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CC: Referring clinician </w:t>
      </w:r>
    </w:p>
    <w:p w:rsidR="00897406" w:rsidRDefault="00897406" w:rsidP="00DC69F1">
      <w:pPr>
        <w:autoSpaceDE w:val="0"/>
        <w:autoSpaceDN w:val="0"/>
        <w:adjustRightInd w:val="0"/>
        <w:spacing w:line="240" w:lineRule="auto"/>
        <w:rPr>
          <w:rFonts w:ascii="Arial" w:hAnsi="Arial" w:cs="Arial"/>
          <w:b/>
          <w:bCs/>
          <w:color w:val="000000"/>
          <w:sz w:val="23"/>
          <w:szCs w:val="23"/>
        </w:rPr>
      </w:pPr>
    </w:p>
    <w:p w:rsidR="00897406" w:rsidRDefault="00DC69F1" w:rsidP="00897406">
      <w:pPr>
        <w:autoSpaceDE w:val="0"/>
        <w:autoSpaceDN w:val="0"/>
        <w:adjustRightInd w:val="0"/>
        <w:spacing w:line="240" w:lineRule="auto"/>
        <w:rPr>
          <w:rFonts w:ascii="Arial" w:hAnsi="Arial" w:cs="Arial"/>
          <w:b/>
          <w:bCs/>
          <w:color w:val="000000"/>
          <w:sz w:val="23"/>
          <w:szCs w:val="23"/>
        </w:rPr>
      </w:pPr>
      <w:r w:rsidRPr="00DC69F1">
        <w:rPr>
          <w:rFonts w:ascii="Arial" w:hAnsi="Arial" w:cs="Arial"/>
          <w:b/>
          <w:bCs/>
          <w:color w:val="000000"/>
          <w:sz w:val="23"/>
          <w:szCs w:val="23"/>
        </w:rPr>
        <w:t xml:space="preserve">F5: Hydrocortisone injection supplies </w:t>
      </w:r>
    </w:p>
    <w:p w:rsidR="00DC69F1" w:rsidRPr="00DC69F1" w:rsidRDefault="00DC69F1" w:rsidP="00897406">
      <w:pPr>
        <w:autoSpaceDE w:val="0"/>
        <w:autoSpaceDN w:val="0"/>
        <w:adjustRightInd w:val="0"/>
        <w:spacing w:line="240" w:lineRule="auto"/>
        <w:rPr>
          <w:rFonts w:ascii="Arial" w:hAnsi="Arial" w:cs="Arial"/>
          <w:sz w:val="23"/>
          <w:szCs w:val="23"/>
        </w:rPr>
      </w:pPr>
      <w:r w:rsidRPr="00DC69F1">
        <w:rPr>
          <w:rFonts w:ascii="Arial" w:hAnsi="Arial" w:cs="Arial"/>
          <w:sz w:val="23"/>
          <w:szCs w:val="23"/>
        </w:rPr>
        <w:t xml:space="preserve">Thank you for your enquiry regarding the prescribing of injectable Hydrocortisone for use in the event of severe illness/accident. These injections are particularly useful if the patient is unable to take tablet hydrocortisone (e.g. severe nausea and vomiting).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lastRenderedPageBreak/>
        <w:t xml:space="preserve">These 2 strengths are marketed by </w:t>
      </w:r>
      <w:proofErr w:type="spellStart"/>
      <w:r w:rsidRPr="00DC69F1">
        <w:rPr>
          <w:rFonts w:ascii="Arial" w:hAnsi="Arial" w:cs="Arial"/>
          <w:color w:val="131722"/>
          <w:sz w:val="23"/>
          <w:szCs w:val="23"/>
        </w:rPr>
        <w:t>AMCo</w:t>
      </w:r>
      <w:proofErr w:type="spellEnd"/>
      <w:r w:rsidRPr="00DC69F1">
        <w:rPr>
          <w:rFonts w:ascii="Arial" w:hAnsi="Arial" w:cs="Arial"/>
          <w:color w:val="131722"/>
          <w:sz w:val="23"/>
          <w:szCs w:val="23"/>
        </w:rPr>
        <w:t xml:space="preserve"> and are generic equivalent to brand </w:t>
      </w:r>
      <w:proofErr w:type="spellStart"/>
      <w:r w:rsidRPr="00DC69F1">
        <w:rPr>
          <w:rFonts w:ascii="Arial" w:hAnsi="Arial" w:cs="Arial"/>
          <w:color w:val="131722"/>
          <w:sz w:val="23"/>
          <w:szCs w:val="23"/>
        </w:rPr>
        <w:t>Efcortesol</w:t>
      </w:r>
      <w:proofErr w:type="spellEnd"/>
      <w:r w:rsidRPr="00DC69F1">
        <w:rPr>
          <w:rFonts w:ascii="Arial" w:hAnsi="Arial" w:cs="Arial"/>
          <w:color w:val="131722"/>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b/>
          <w:bCs/>
          <w:color w:val="131722"/>
          <w:sz w:val="23"/>
          <w:szCs w:val="23"/>
        </w:rPr>
        <w:t xml:space="preserve">Hydrocortisone sodium phosphate 100mg/ml, Solution for injection. 5x 1ml Ampoules.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This is the preferred preparation but if the liquid preparation is unavailable then the alternative is </w:t>
      </w:r>
    </w:p>
    <w:p w:rsidR="00DC69F1" w:rsidRPr="00DC69F1" w:rsidRDefault="00DC69F1" w:rsidP="00DC69F1">
      <w:pPr>
        <w:autoSpaceDE w:val="0"/>
        <w:autoSpaceDN w:val="0"/>
        <w:adjustRightInd w:val="0"/>
        <w:spacing w:line="240" w:lineRule="auto"/>
        <w:rPr>
          <w:rFonts w:ascii="Arial" w:hAnsi="Arial" w:cs="Arial"/>
          <w:color w:val="131722"/>
          <w:sz w:val="23"/>
          <w:szCs w:val="23"/>
        </w:rPr>
      </w:pPr>
      <w:proofErr w:type="spellStart"/>
      <w:r w:rsidRPr="00DC69F1">
        <w:rPr>
          <w:rFonts w:ascii="Arial" w:hAnsi="Arial" w:cs="Arial"/>
          <w:b/>
          <w:bCs/>
          <w:color w:val="131722"/>
          <w:sz w:val="23"/>
          <w:szCs w:val="23"/>
        </w:rPr>
        <w:t>Solu</w:t>
      </w:r>
      <w:proofErr w:type="spellEnd"/>
      <w:r w:rsidRPr="00DC69F1">
        <w:rPr>
          <w:rFonts w:ascii="Arial" w:hAnsi="Arial" w:cs="Arial"/>
          <w:b/>
          <w:bCs/>
          <w:color w:val="131722"/>
          <w:sz w:val="23"/>
          <w:szCs w:val="23"/>
        </w:rPr>
        <w:t xml:space="preserve"> </w:t>
      </w:r>
      <w:proofErr w:type="spellStart"/>
      <w:r w:rsidRPr="00DC69F1">
        <w:rPr>
          <w:rFonts w:ascii="Arial" w:hAnsi="Arial" w:cs="Arial"/>
          <w:b/>
          <w:bCs/>
          <w:color w:val="131722"/>
          <w:sz w:val="23"/>
          <w:szCs w:val="23"/>
        </w:rPr>
        <w:t>Cortef</w:t>
      </w:r>
      <w:proofErr w:type="spellEnd"/>
      <w:r w:rsidRPr="00DC69F1">
        <w:rPr>
          <w:rFonts w:ascii="Arial" w:hAnsi="Arial" w:cs="Arial"/>
          <w:b/>
          <w:bCs/>
          <w:color w:val="131722"/>
          <w:sz w:val="23"/>
          <w:szCs w:val="23"/>
        </w:rPr>
        <w:t xml:space="preserve"> 100mg Powder for Injections PLUS Water for Injections 2 </w:t>
      </w:r>
      <w:proofErr w:type="spellStart"/>
      <w:proofErr w:type="gramStart"/>
      <w:r w:rsidRPr="00DC69F1">
        <w:rPr>
          <w:rFonts w:ascii="Arial" w:hAnsi="Arial" w:cs="Arial"/>
          <w:b/>
          <w:bCs/>
          <w:color w:val="131722"/>
          <w:sz w:val="23"/>
          <w:szCs w:val="23"/>
        </w:rPr>
        <w:t>mls</w:t>
      </w:r>
      <w:proofErr w:type="spellEnd"/>
      <w:r w:rsidRPr="00DC69F1">
        <w:rPr>
          <w:rFonts w:ascii="Arial" w:hAnsi="Arial" w:cs="Arial"/>
          <w:b/>
          <w:bCs/>
          <w:color w:val="131722"/>
          <w:sz w:val="23"/>
          <w:szCs w:val="23"/>
        </w:rPr>
        <w:t xml:space="preserve"> .</w:t>
      </w:r>
      <w:proofErr w:type="gramEnd"/>
      <w:r w:rsidRPr="00DC69F1">
        <w:rPr>
          <w:rFonts w:ascii="Arial" w:hAnsi="Arial" w:cs="Arial"/>
          <w:b/>
          <w:bCs/>
          <w:color w:val="131722"/>
          <w:sz w:val="23"/>
          <w:szCs w:val="23"/>
        </w:rPr>
        <w:t xml:space="preserve">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Please prescribe 3 amps of each.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Please do not hesitate to contact the Endocrine Specialist Nurses (details below) if you feel your patient would benefit from self-injection training or indeed refresher training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Contact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Tel </w:t>
      </w:r>
      <w:r w:rsidR="00B77826">
        <w:rPr>
          <w:rFonts w:ascii="Arial" w:hAnsi="Arial" w:cs="Arial"/>
          <w:color w:val="131722"/>
          <w:sz w:val="23"/>
          <w:szCs w:val="23"/>
        </w:rPr>
        <w:t>XXXX</w:t>
      </w:r>
    </w:p>
    <w:p w:rsidR="00DC69F1" w:rsidRPr="00DC69F1" w:rsidRDefault="00DC69F1" w:rsidP="00DC69F1">
      <w:pPr>
        <w:autoSpaceDE w:val="0"/>
        <w:autoSpaceDN w:val="0"/>
        <w:adjustRightInd w:val="0"/>
        <w:spacing w:line="240" w:lineRule="auto"/>
        <w:rPr>
          <w:rFonts w:ascii="Arial" w:hAnsi="Arial" w:cs="Arial"/>
          <w:color w:val="0000FF"/>
          <w:sz w:val="23"/>
          <w:szCs w:val="23"/>
        </w:rPr>
      </w:pPr>
      <w:r w:rsidRPr="00DC69F1">
        <w:rPr>
          <w:rFonts w:ascii="Arial" w:hAnsi="Arial" w:cs="Arial"/>
          <w:color w:val="000000"/>
          <w:sz w:val="23"/>
          <w:szCs w:val="23"/>
        </w:rPr>
        <w:t xml:space="preserve">Email: </w:t>
      </w:r>
      <w:r w:rsidR="00B77826">
        <w:rPr>
          <w:rFonts w:ascii="Arial" w:hAnsi="Arial" w:cs="Arial"/>
          <w:color w:val="0000FF"/>
          <w:sz w:val="23"/>
          <w:szCs w:val="23"/>
        </w:rPr>
        <w:t>XXX</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Useful information for Secondary Steroid Insufficiency: </w:t>
      </w:r>
    </w:p>
    <w:p w:rsidR="00DC69F1" w:rsidRPr="00DC69F1" w:rsidRDefault="00DC69F1" w:rsidP="00DC69F1">
      <w:pPr>
        <w:autoSpaceDE w:val="0"/>
        <w:autoSpaceDN w:val="0"/>
        <w:adjustRightInd w:val="0"/>
        <w:spacing w:line="240" w:lineRule="auto"/>
        <w:rPr>
          <w:rFonts w:ascii="Arial" w:hAnsi="Arial" w:cs="Arial"/>
          <w:color w:val="0000FF"/>
          <w:sz w:val="23"/>
          <w:szCs w:val="23"/>
        </w:rPr>
      </w:pPr>
      <w:r w:rsidRPr="00DC69F1">
        <w:rPr>
          <w:rFonts w:ascii="Arial" w:hAnsi="Arial" w:cs="Arial"/>
          <w:color w:val="0000FF"/>
          <w:sz w:val="23"/>
          <w:szCs w:val="23"/>
        </w:rPr>
        <w:t xml:space="preserve">www.pituitary.org.uk </w:t>
      </w:r>
    </w:p>
    <w:p w:rsidR="00DC69F1" w:rsidRPr="00DC69F1" w:rsidRDefault="00DC69F1" w:rsidP="00DC69F1">
      <w:pPr>
        <w:autoSpaceDE w:val="0"/>
        <w:autoSpaceDN w:val="0"/>
        <w:adjustRightInd w:val="0"/>
        <w:spacing w:line="240" w:lineRule="auto"/>
        <w:rPr>
          <w:rFonts w:ascii="Arial" w:hAnsi="Arial" w:cs="Arial"/>
          <w:color w:val="131722"/>
          <w:sz w:val="23"/>
          <w:szCs w:val="23"/>
        </w:rPr>
      </w:pPr>
      <w:r w:rsidRPr="00DC69F1">
        <w:rPr>
          <w:rFonts w:ascii="Arial" w:hAnsi="Arial" w:cs="Arial"/>
          <w:color w:val="131722"/>
          <w:sz w:val="23"/>
          <w:szCs w:val="23"/>
        </w:rPr>
        <w:t xml:space="preserve">Primary adrenal insufficiency/Addison’s disease: </w:t>
      </w:r>
    </w:p>
    <w:p w:rsidR="00DC69F1" w:rsidRPr="00DC69F1" w:rsidRDefault="00DC69F1" w:rsidP="00DC69F1">
      <w:pPr>
        <w:autoSpaceDE w:val="0"/>
        <w:autoSpaceDN w:val="0"/>
        <w:adjustRightInd w:val="0"/>
        <w:spacing w:line="240" w:lineRule="auto"/>
        <w:rPr>
          <w:rFonts w:ascii="Arial" w:hAnsi="Arial" w:cs="Arial"/>
          <w:color w:val="0000FF"/>
          <w:sz w:val="23"/>
          <w:szCs w:val="23"/>
        </w:rPr>
      </w:pPr>
      <w:r w:rsidRPr="00DC69F1">
        <w:rPr>
          <w:rFonts w:ascii="Arial" w:hAnsi="Arial" w:cs="Arial"/>
          <w:color w:val="0000FF"/>
          <w:sz w:val="23"/>
          <w:szCs w:val="23"/>
        </w:rPr>
        <w:t xml:space="preserve">http://www.addisons.org.uk/ </w:t>
      </w:r>
    </w:p>
    <w:p w:rsidR="00B77826" w:rsidRDefault="00B77826" w:rsidP="00DC69F1">
      <w:pPr>
        <w:autoSpaceDE w:val="0"/>
        <w:autoSpaceDN w:val="0"/>
        <w:adjustRightInd w:val="0"/>
        <w:spacing w:line="240" w:lineRule="auto"/>
        <w:rPr>
          <w:rFonts w:ascii="Arial" w:hAnsi="Arial" w:cs="Arial"/>
          <w:b/>
          <w:bCs/>
          <w:color w:val="000000"/>
          <w:sz w:val="23"/>
          <w:szCs w:val="23"/>
        </w:rPr>
      </w:pPr>
    </w:p>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b/>
          <w:bCs/>
          <w:color w:val="000000"/>
          <w:sz w:val="23"/>
          <w:szCs w:val="23"/>
        </w:rPr>
        <w:t xml:space="preserve">F6: Steroid Tapering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Thank you for your electronic letter regarding steroid tapering for this patient who has been on high dose and/or long-term steroids. </w:t>
      </w:r>
    </w:p>
    <w:p w:rsidR="00B77826" w:rsidRPr="00DC69F1" w:rsidRDefault="00B7782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Hypothalamic-Pituitary-Adrenal (HPA) axis suppression is more likely if: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a) Glucocorticoid dose of ≥20 mg of prednisolone per day (or equivalent) for more than three weeks </w:t>
      </w:r>
    </w:p>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b) Evening/bedtime dose of ≥5 mg of prednisolone for more than a few weeks </w:t>
      </w:r>
    </w:p>
    <w:p w:rsid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c) High dose Inhaled steroids (&gt;400mcg/d of Fluticasone, </w:t>
      </w:r>
      <w:proofErr w:type="spellStart"/>
      <w:r w:rsidRPr="00DC69F1">
        <w:rPr>
          <w:rFonts w:ascii="Arial" w:hAnsi="Arial" w:cs="Arial"/>
          <w:color w:val="000000"/>
          <w:sz w:val="23"/>
          <w:szCs w:val="23"/>
        </w:rPr>
        <w:t>mometasone</w:t>
      </w:r>
      <w:proofErr w:type="spellEnd"/>
      <w:r w:rsidRPr="00DC69F1">
        <w:rPr>
          <w:rFonts w:ascii="Arial" w:hAnsi="Arial" w:cs="Arial"/>
          <w:color w:val="000000"/>
          <w:sz w:val="23"/>
          <w:szCs w:val="23"/>
        </w:rPr>
        <w:t xml:space="preserve">; &gt;800mcg/d of budesonide, BDP or </w:t>
      </w:r>
      <w:proofErr w:type="spellStart"/>
      <w:r w:rsidRPr="00DC69F1">
        <w:rPr>
          <w:rFonts w:ascii="Arial" w:hAnsi="Arial" w:cs="Arial"/>
          <w:color w:val="000000"/>
          <w:sz w:val="23"/>
          <w:szCs w:val="23"/>
        </w:rPr>
        <w:t>ciclesonide</w:t>
      </w:r>
      <w:proofErr w:type="spellEnd"/>
      <w:r w:rsidRPr="00DC69F1">
        <w:rPr>
          <w:rFonts w:ascii="Arial" w:hAnsi="Arial" w:cs="Arial"/>
          <w:color w:val="000000"/>
          <w:sz w:val="23"/>
          <w:szCs w:val="23"/>
        </w:rPr>
        <w:t xml:space="preserve">); Concomitant therapy with potent CYP450 inhibitors (Ritonavir, </w:t>
      </w:r>
      <w:proofErr w:type="spellStart"/>
      <w:r w:rsidRPr="00DC69F1">
        <w:rPr>
          <w:rFonts w:ascii="Arial" w:hAnsi="Arial" w:cs="Arial"/>
          <w:color w:val="000000"/>
          <w:sz w:val="23"/>
          <w:szCs w:val="23"/>
        </w:rPr>
        <w:t>Itraonazole</w:t>
      </w:r>
      <w:proofErr w:type="spellEnd"/>
      <w:r w:rsidRPr="00DC69F1">
        <w:rPr>
          <w:rFonts w:ascii="Arial" w:hAnsi="Arial" w:cs="Arial"/>
          <w:color w:val="000000"/>
          <w:sz w:val="23"/>
          <w:szCs w:val="23"/>
        </w:rPr>
        <w:t xml:space="preserve"> </w:t>
      </w:r>
      <w:proofErr w:type="spellStart"/>
      <w:r w:rsidRPr="00DC69F1">
        <w:rPr>
          <w:rFonts w:ascii="Arial" w:hAnsi="Arial" w:cs="Arial"/>
          <w:color w:val="000000"/>
          <w:sz w:val="23"/>
          <w:szCs w:val="23"/>
        </w:rPr>
        <w:t>etc</w:t>
      </w:r>
      <w:proofErr w:type="spellEnd"/>
      <w:r w:rsidRPr="00DC69F1">
        <w:rPr>
          <w:rFonts w:ascii="Arial" w:hAnsi="Arial" w:cs="Arial"/>
          <w:color w:val="000000"/>
          <w:sz w:val="23"/>
          <w:szCs w:val="23"/>
        </w:rPr>
        <w:t xml:space="preserve">) </w:t>
      </w:r>
    </w:p>
    <w:p w:rsidR="00B77826" w:rsidRPr="00DC69F1" w:rsidRDefault="00B77826" w:rsidP="00DC69F1">
      <w:pPr>
        <w:autoSpaceDE w:val="0"/>
        <w:autoSpaceDN w:val="0"/>
        <w:adjustRightInd w:val="0"/>
        <w:spacing w:line="240" w:lineRule="auto"/>
        <w:rPr>
          <w:rFonts w:ascii="Arial" w:hAnsi="Arial" w:cs="Arial"/>
          <w:color w:val="000000"/>
          <w:sz w:val="23"/>
          <w:szCs w:val="23"/>
        </w:rPr>
      </w:pPr>
    </w:p>
    <w:p w:rsidR="00DC69F1" w:rsidRPr="00DC69F1" w:rsidRDefault="00DC69F1" w:rsidP="00DC69F1">
      <w:pPr>
        <w:autoSpaceDE w:val="0"/>
        <w:autoSpaceDN w:val="0"/>
        <w:adjustRightInd w:val="0"/>
        <w:spacing w:line="240" w:lineRule="auto"/>
        <w:rPr>
          <w:rFonts w:ascii="Arial" w:hAnsi="Arial" w:cs="Arial"/>
          <w:color w:val="000000"/>
          <w:sz w:val="20"/>
          <w:szCs w:val="20"/>
        </w:rPr>
      </w:pPr>
      <w:r w:rsidRPr="00DC69F1">
        <w:rPr>
          <w:rFonts w:ascii="Arial" w:hAnsi="Arial" w:cs="Arial"/>
          <w:color w:val="000000"/>
          <w:sz w:val="23"/>
          <w:szCs w:val="23"/>
        </w:rPr>
        <w:t xml:space="preserve">In general, adrenal insufficiency would be very unlikely when patients are on a steroid dose equal to or greater than prednisolone 5mg once daily (as this is a </w:t>
      </w:r>
      <w:proofErr w:type="spellStart"/>
      <w:r w:rsidRPr="00DC69F1">
        <w:rPr>
          <w:rFonts w:ascii="Arial" w:hAnsi="Arial" w:cs="Arial"/>
          <w:color w:val="000000"/>
          <w:sz w:val="23"/>
          <w:szCs w:val="23"/>
        </w:rPr>
        <w:t>supraphysiological</w:t>
      </w:r>
      <w:proofErr w:type="spellEnd"/>
      <w:r w:rsidRPr="00DC69F1">
        <w:rPr>
          <w:rFonts w:ascii="Arial" w:hAnsi="Arial" w:cs="Arial"/>
          <w:color w:val="000000"/>
          <w:sz w:val="23"/>
          <w:szCs w:val="23"/>
        </w:rPr>
        <w:t xml:space="preserve"> dose). The speed of dose reduction in corticosteroid withdrawal should be determined on a case-by-case basis, taking into consideration the underlying condition, potency, dose and duration of treatment. </w:t>
      </w:r>
    </w:p>
    <w:p w:rsidR="00DC69F1" w:rsidRPr="00DC69F1" w:rsidRDefault="00DC69F1" w:rsidP="00DC69F1">
      <w:pPr>
        <w:autoSpaceDE w:val="0"/>
        <w:autoSpaceDN w:val="0"/>
        <w:adjustRightInd w:val="0"/>
        <w:spacing w:line="240" w:lineRule="auto"/>
        <w:rPr>
          <w:rFonts w:ascii="Calibri" w:hAnsi="Calibri" w:cs="Calibri"/>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707"/>
        <w:gridCol w:w="1707"/>
        <w:gridCol w:w="1707"/>
        <w:gridCol w:w="1707"/>
        <w:gridCol w:w="1707"/>
        <w:gridCol w:w="1707"/>
      </w:tblGrid>
      <w:tr w:rsidR="00DC69F1" w:rsidRPr="00DC69F1">
        <w:trPr>
          <w:trHeight w:val="271"/>
        </w:trPr>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sz w:val="23"/>
                <w:szCs w:val="23"/>
              </w:rPr>
              <w:lastRenderedPageBreak/>
              <w:t xml:space="preserve">The table below provides a rough guide: </w:t>
            </w:r>
            <w:r w:rsidRPr="00DC69F1">
              <w:rPr>
                <w:rFonts w:ascii="Arial" w:hAnsi="Arial" w:cs="Arial"/>
                <w:b/>
                <w:bCs/>
                <w:color w:val="000000"/>
                <w:sz w:val="23"/>
                <w:szCs w:val="23"/>
              </w:rPr>
              <w:t xml:space="preserve">Starting steroid dose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b/>
                <w:bCs/>
                <w:color w:val="000000"/>
                <w:sz w:val="23"/>
                <w:szCs w:val="23"/>
              </w:rPr>
              <w:t xml:space="preserve">Week 0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b/>
                <w:bCs/>
                <w:color w:val="000000"/>
                <w:sz w:val="23"/>
                <w:szCs w:val="23"/>
              </w:rPr>
              <w:t xml:space="preserve">Week 2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b/>
                <w:bCs/>
                <w:color w:val="000000"/>
                <w:sz w:val="23"/>
                <w:szCs w:val="23"/>
              </w:rPr>
              <w:t xml:space="preserve">Week 4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b/>
                <w:bCs/>
                <w:color w:val="000000"/>
                <w:sz w:val="23"/>
                <w:szCs w:val="23"/>
              </w:rPr>
              <w:t xml:space="preserve">Week 6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b/>
                <w:bCs/>
                <w:color w:val="000000"/>
                <w:sz w:val="23"/>
                <w:szCs w:val="23"/>
              </w:rPr>
              <w:t xml:space="preserve">Target end dose </w:t>
            </w:r>
          </w:p>
        </w:tc>
      </w:tr>
      <w:tr w:rsidR="00DC69F1" w:rsidRPr="00DC69F1">
        <w:trPr>
          <w:trHeight w:val="272"/>
        </w:trPr>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Prednisolone 40mg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5mg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20mg </w:t>
            </w:r>
          </w:p>
        </w:tc>
      </w:tr>
      <w:tr w:rsidR="00DC69F1" w:rsidRPr="00DC69F1">
        <w:trPr>
          <w:trHeight w:val="270"/>
        </w:trPr>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Prednisolone 20mg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2.5mg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2.5mg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2.5mg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2.5mg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10mg </w:t>
            </w:r>
          </w:p>
        </w:tc>
      </w:tr>
      <w:tr w:rsidR="00DC69F1" w:rsidRPr="00DC69F1">
        <w:trPr>
          <w:trHeight w:val="270"/>
        </w:trPr>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Prednisolone 10mg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1mg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1mg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1mg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1mg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5mg </w:t>
            </w:r>
          </w:p>
        </w:tc>
      </w:tr>
      <w:tr w:rsidR="00DC69F1" w:rsidRPr="00DC69F1">
        <w:trPr>
          <w:trHeight w:val="272"/>
        </w:trPr>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Prednisolone 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0.5mg*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0.5mg*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0.5mg* </w:t>
            </w:r>
          </w:p>
        </w:tc>
        <w:tc>
          <w:tcPr>
            <w:tcW w:w="1707" w:type="dxa"/>
          </w:tcPr>
          <w:p w:rsidR="00DC69F1" w:rsidRPr="00DC69F1" w:rsidRDefault="00DC69F1" w:rsidP="00DC69F1">
            <w:pPr>
              <w:autoSpaceDE w:val="0"/>
              <w:autoSpaceDN w:val="0"/>
              <w:adjustRightInd w:val="0"/>
              <w:spacing w:line="240" w:lineRule="auto"/>
              <w:rPr>
                <w:rFonts w:ascii="Calibri" w:hAnsi="Calibri" w:cs="Calibri"/>
                <w:color w:val="000000"/>
                <w:sz w:val="23"/>
                <w:szCs w:val="23"/>
              </w:rPr>
            </w:pPr>
            <w:r w:rsidRPr="00DC69F1">
              <w:rPr>
                <w:rFonts w:ascii="Arial" w:hAnsi="Arial" w:cs="Arial"/>
                <w:color w:val="000000"/>
                <w:sz w:val="23"/>
                <w:szCs w:val="23"/>
              </w:rPr>
              <w:t xml:space="preserve">Reduce by 0.5mg* </w:t>
            </w:r>
          </w:p>
        </w:tc>
        <w:tc>
          <w:tcPr>
            <w:tcW w:w="1707" w:type="dxa"/>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0mg </w:t>
            </w:r>
          </w:p>
        </w:tc>
      </w:tr>
      <w:tr w:rsidR="00DC69F1" w:rsidRPr="00DC69F1">
        <w:trPr>
          <w:trHeight w:val="112"/>
        </w:trPr>
        <w:tc>
          <w:tcPr>
            <w:tcW w:w="10242" w:type="dxa"/>
            <w:gridSpan w:val="6"/>
          </w:tcPr>
          <w:p w:rsidR="00DC69F1" w:rsidRPr="00DC69F1" w:rsidRDefault="00DC69F1" w:rsidP="00DC69F1">
            <w:pPr>
              <w:autoSpaceDE w:val="0"/>
              <w:autoSpaceDN w:val="0"/>
              <w:adjustRightInd w:val="0"/>
              <w:spacing w:line="240" w:lineRule="auto"/>
              <w:rPr>
                <w:rFonts w:ascii="Arial" w:hAnsi="Arial" w:cs="Arial"/>
                <w:color w:val="000000"/>
                <w:sz w:val="23"/>
                <w:szCs w:val="23"/>
              </w:rPr>
            </w:pPr>
            <w:r w:rsidRPr="00DC69F1">
              <w:rPr>
                <w:rFonts w:ascii="Arial" w:hAnsi="Arial" w:cs="Arial"/>
                <w:color w:val="000000"/>
                <w:sz w:val="23"/>
                <w:szCs w:val="23"/>
              </w:rPr>
              <w:t xml:space="preserve">* This can be achieved by alternating daily doses i.e. 5 mg on day 1 and 4 mg on day 2. </w:t>
            </w:r>
          </w:p>
        </w:tc>
      </w:tr>
    </w:tbl>
    <w:p w:rsidR="00DC69F1" w:rsidRDefault="00DC69F1"/>
    <w:p w:rsidR="00BA5711" w:rsidRPr="00BA5711" w:rsidRDefault="00B77826"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The</w:t>
      </w:r>
      <w:r w:rsidR="00BA5711" w:rsidRPr="00BA5711">
        <w:rPr>
          <w:rFonts w:ascii="Arial" w:hAnsi="Arial" w:cs="Arial"/>
          <w:color w:val="000000"/>
          <w:sz w:val="23"/>
          <w:szCs w:val="23"/>
        </w:rPr>
        <w:t xml:space="preserve"> patient has significant symptoms of </w:t>
      </w:r>
      <w:proofErr w:type="spellStart"/>
      <w:r w:rsidR="00BA5711" w:rsidRPr="00BA5711">
        <w:rPr>
          <w:rFonts w:ascii="Arial" w:hAnsi="Arial" w:cs="Arial"/>
          <w:color w:val="000000"/>
          <w:sz w:val="23"/>
          <w:szCs w:val="23"/>
        </w:rPr>
        <w:t>hypoadrenalism</w:t>
      </w:r>
      <w:proofErr w:type="spellEnd"/>
      <w:r w:rsidR="00BA5711" w:rsidRPr="00BA5711">
        <w:rPr>
          <w:rFonts w:ascii="Arial" w:hAnsi="Arial" w:cs="Arial"/>
          <w:color w:val="000000"/>
          <w:sz w:val="23"/>
          <w:szCs w:val="23"/>
        </w:rPr>
        <w:t xml:space="preserve"> (weight loss, postural hypotension and/or significantly increased fatigue) </w:t>
      </w:r>
      <w:r w:rsidR="00BA5711" w:rsidRPr="00BA5711">
        <w:rPr>
          <w:rFonts w:ascii="Arial" w:hAnsi="Arial" w:cs="Arial"/>
          <w:b/>
          <w:bCs/>
          <w:color w:val="000000"/>
          <w:sz w:val="23"/>
          <w:szCs w:val="23"/>
        </w:rPr>
        <w:t xml:space="preserve">once the daily dose goes below Prednisolone 5 mg </w:t>
      </w:r>
      <w:r w:rsidR="00BA5711" w:rsidRPr="00BA5711">
        <w:rPr>
          <w:rFonts w:ascii="Arial" w:hAnsi="Arial" w:cs="Arial"/>
          <w:color w:val="000000"/>
          <w:sz w:val="23"/>
          <w:szCs w:val="23"/>
        </w:rPr>
        <w:t xml:space="preserve">a day or equivalent (the approximate physiological equivalent of the daily steroid output), please return the dose to 5mg once daily and contact us.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In the event of </w:t>
      </w:r>
      <w:r w:rsidRPr="00BA5711">
        <w:rPr>
          <w:rFonts w:ascii="Arial" w:hAnsi="Arial" w:cs="Arial"/>
          <w:b/>
          <w:bCs/>
          <w:color w:val="000000"/>
          <w:sz w:val="23"/>
          <w:szCs w:val="23"/>
        </w:rPr>
        <w:t xml:space="preserve">significant </w:t>
      </w:r>
      <w:proofErr w:type="spellStart"/>
      <w:r w:rsidRPr="00BA5711">
        <w:rPr>
          <w:rFonts w:ascii="Arial" w:hAnsi="Arial" w:cs="Arial"/>
          <w:b/>
          <w:bCs/>
          <w:color w:val="000000"/>
          <w:sz w:val="23"/>
          <w:szCs w:val="23"/>
        </w:rPr>
        <w:t>intercurrent</w:t>
      </w:r>
      <w:proofErr w:type="spellEnd"/>
      <w:r w:rsidRPr="00BA5711">
        <w:rPr>
          <w:rFonts w:ascii="Arial" w:hAnsi="Arial" w:cs="Arial"/>
          <w:b/>
          <w:bCs/>
          <w:color w:val="000000"/>
          <w:sz w:val="23"/>
          <w:szCs w:val="23"/>
        </w:rPr>
        <w:t xml:space="preserve"> illnesses </w:t>
      </w:r>
      <w:r w:rsidRPr="00BA5711">
        <w:rPr>
          <w:rFonts w:ascii="Arial" w:hAnsi="Arial" w:cs="Arial"/>
          <w:color w:val="000000"/>
          <w:sz w:val="23"/>
          <w:szCs w:val="23"/>
        </w:rPr>
        <w:t xml:space="preserve">while the steroid dose is being tapered the patient may </w:t>
      </w:r>
      <w:r w:rsidRPr="00BA5711">
        <w:rPr>
          <w:rFonts w:ascii="Arial" w:hAnsi="Arial" w:cs="Arial"/>
          <w:b/>
          <w:bCs/>
          <w:color w:val="000000"/>
          <w:sz w:val="23"/>
          <w:szCs w:val="23"/>
        </w:rPr>
        <w:t xml:space="preserve">need a short-term increase of Prednisolone dose back up to about 10 mg a day </w:t>
      </w:r>
      <w:r w:rsidRPr="00BA5711">
        <w:rPr>
          <w:rFonts w:ascii="Arial" w:hAnsi="Arial" w:cs="Arial"/>
          <w:color w:val="000000"/>
          <w:sz w:val="23"/>
          <w:szCs w:val="23"/>
        </w:rPr>
        <w:t xml:space="preserve">for 3-4 days.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Please get back in touch if there are symptoms of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either on low doses of Prednisolone or following discontinuation of therapy.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The patient should be assumed to have a degree of hypothalamic adrenal suppression for about a year following discontinuation of long-term steroid therapy and in that time, it would be useful to have a </w:t>
      </w:r>
      <w:r w:rsidRPr="00BA5711">
        <w:rPr>
          <w:rFonts w:ascii="Arial" w:hAnsi="Arial" w:cs="Arial"/>
          <w:b/>
          <w:bCs/>
          <w:color w:val="000000"/>
          <w:sz w:val="23"/>
          <w:szCs w:val="23"/>
        </w:rPr>
        <w:t xml:space="preserve">reserve of a one week’s supply of Prednisolone </w:t>
      </w:r>
      <w:r w:rsidRPr="00BA5711">
        <w:rPr>
          <w:rFonts w:ascii="Arial" w:hAnsi="Arial" w:cs="Arial"/>
          <w:color w:val="000000"/>
          <w:sz w:val="23"/>
          <w:szCs w:val="23"/>
        </w:rPr>
        <w:t xml:space="preserve">to be taken at 10 mg a day to cope with significant </w:t>
      </w:r>
      <w:proofErr w:type="spellStart"/>
      <w:r w:rsidRPr="00BA5711">
        <w:rPr>
          <w:rFonts w:ascii="Arial" w:hAnsi="Arial" w:cs="Arial"/>
          <w:color w:val="000000"/>
          <w:sz w:val="23"/>
          <w:szCs w:val="23"/>
        </w:rPr>
        <w:t>intercurrent</w:t>
      </w:r>
      <w:proofErr w:type="spellEnd"/>
      <w:r w:rsidRPr="00BA5711">
        <w:rPr>
          <w:rFonts w:ascii="Arial" w:hAnsi="Arial" w:cs="Arial"/>
          <w:color w:val="000000"/>
          <w:sz w:val="23"/>
          <w:szCs w:val="23"/>
        </w:rPr>
        <w:t xml:space="preserve"> illnesses.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F7: Inability to lose weight – Possible Cushing’s syndrome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letter regarding this patient. I note that the reason for referral was inability to lose weight/weight gain.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The Endocrine Clinic would only see patients who are considered to have a possible endocrine cause for obesity.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The main endocrine conditions linked to obesity include hypothyroidism (easy to exclude with a thyroid function test), polycystic ovarian syndrome (clinical or biochemical </w:t>
      </w:r>
      <w:proofErr w:type="spellStart"/>
      <w:r w:rsidRPr="00BA5711">
        <w:rPr>
          <w:rFonts w:ascii="Arial" w:hAnsi="Arial" w:cs="Arial"/>
          <w:color w:val="000000"/>
          <w:sz w:val="23"/>
          <w:szCs w:val="23"/>
        </w:rPr>
        <w:t>hyperandrogenism</w:t>
      </w:r>
      <w:proofErr w:type="spellEnd"/>
      <w:r w:rsidRPr="00BA5711">
        <w:rPr>
          <w:rFonts w:ascii="Arial" w:hAnsi="Arial" w:cs="Arial"/>
          <w:color w:val="000000"/>
          <w:sz w:val="23"/>
          <w:szCs w:val="23"/>
        </w:rPr>
        <w:t>, irregular or absent periods) and much more rarely steroid excess (Cush</w:t>
      </w:r>
      <w:r w:rsidRPr="00BA5711">
        <w:rPr>
          <w:rFonts w:ascii="Arial" w:hAnsi="Arial" w:cs="Arial"/>
          <w:color w:val="000000"/>
          <w:sz w:val="23"/>
          <w:szCs w:val="23"/>
        </w:rPr>
        <w:lastRenderedPageBreak/>
        <w:t xml:space="preserve">ing’s syndrome). If they do have any features of steroid excess (i.e. central obesity (usually with relatively thin arms and legs), </w:t>
      </w:r>
      <w:r w:rsidRPr="00BA5711">
        <w:rPr>
          <w:rFonts w:ascii="Arial" w:hAnsi="Arial" w:cs="Arial"/>
          <w:sz w:val="23"/>
          <w:szCs w:val="23"/>
        </w:rPr>
        <w:t xml:space="preserve">purple abdominal </w:t>
      </w:r>
      <w:proofErr w:type="spellStart"/>
      <w:r w:rsidRPr="00BA5711">
        <w:rPr>
          <w:rFonts w:ascii="Arial" w:hAnsi="Arial" w:cs="Arial"/>
          <w:sz w:val="23"/>
          <w:szCs w:val="23"/>
        </w:rPr>
        <w:t>striae</w:t>
      </w:r>
      <w:proofErr w:type="spellEnd"/>
      <w:r w:rsidRPr="00BA5711">
        <w:rPr>
          <w:rFonts w:ascii="Arial" w:hAnsi="Arial" w:cs="Arial"/>
          <w:sz w:val="23"/>
          <w:szCs w:val="23"/>
        </w:rPr>
        <w:t xml:space="preserve">, proximal myopathy, facial plethora or easy bruising) please arrange for two 24-hour urine cortisol collections (plain container) and re-refer if this is elevated or if you have a strong clinical suspicion.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not, I would suggest a referral to the Grampian Specialist Weight Management Service available via the Clinical Guidance Intranet.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F8: Morning cortisol/chronic tiredness – assess adrenal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letter regarding this patient with chronic tiredness. I note you raised the possibility of adrenal insufficiency.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We would usually consider this if there are other pointers for adrenal insufficiency such as a family history of autoimmune disease, a low sodium, unexplained postural hypotension or unexplained weight loss.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Adrenal insufficiency would be very unlikely when patients are on a steroid dose equal to or greater than prednisolone 5mg once daily (as this is a </w:t>
      </w:r>
      <w:proofErr w:type="spellStart"/>
      <w:r w:rsidRPr="00BA5711">
        <w:rPr>
          <w:rFonts w:ascii="Arial" w:hAnsi="Arial" w:cs="Arial"/>
          <w:color w:val="000000"/>
          <w:sz w:val="23"/>
          <w:szCs w:val="23"/>
        </w:rPr>
        <w:t>supraphysiological</w:t>
      </w:r>
      <w:proofErr w:type="spellEnd"/>
      <w:r w:rsidRPr="00BA5711">
        <w:rPr>
          <w:rFonts w:ascii="Arial" w:hAnsi="Arial" w:cs="Arial"/>
          <w:color w:val="000000"/>
          <w:sz w:val="23"/>
          <w:szCs w:val="23"/>
        </w:rPr>
        <w:t xml:space="preserve"> dose). We would not recommend cortisol testing in patients receiving exogenous steroid therapy. Please </w:t>
      </w:r>
      <w:r w:rsidRPr="00BA5711">
        <w:rPr>
          <w:rFonts w:ascii="Arial" w:hAnsi="Arial" w:cs="Arial"/>
          <w:b/>
          <w:bCs/>
          <w:color w:val="000000"/>
          <w:sz w:val="23"/>
          <w:szCs w:val="23"/>
        </w:rPr>
        <w:t xml:space="preserve">ensure that the patient has not been taking steroid inhalers or topical creams or sprays for at least two days prior to the test </w:t>
      </w:r>
      <w:r w:rsidRPr="00BA5711">
        <w:rPr>
          <w:rFonts w:ascii="Arial" w:hAnsi="Arial" w:cs="Arial"/>
          <w:color w:val="000000"/>
          <w:sz w:val="23"/>
          <w:szCs w:val="23"/>
        </w:rPr>
        <w:t xml:space="preserve">as it will give us as falsely low reading. Please also enquire about recent steroid injections or courses of oral steroid therapy.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there are any of these features or if a strong suspicion continues, a 08:00-09:00 am cortisol would be helpful. I would also presume that you have ruled out more common conditions such as anaemia, diabetes, thyroid disease, vitamin D deficiency etc.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the 9am cortisol is over 350 </w:t>
      </w:r>
      <w:proofErr w:type="spellStart"/>
      <w:r w:rsidRPr="00BA5711">
        <w:rPr>
          <w:rFonts w:ascii="Arial" w:hAnsi="Arial" w:cs="Arial"/>
          <w:color w:val="000000"/>
          <w:sz w:val="23"/>
          <w:szCs w:val="23"/>
        </w:rPr>
        <w:t>nmol</w:t>
      </w:r>
      <w:proofErr w:type="spellEnd"/>
      <w:r w:rsidRPr="00BA5711">
        <w:rPr>
          <w:rFonts w:ascii="Arial" w:hAnsi="Arial" w:cs="Arial"/>
          <w:color w:val="000000"/>
          <w:sz w:val="23"/>
          <w:szCs w:val="23"/>
        </w:rPr>
        <w:t xml:space="preserve">/l then adrenal insufficiency has been excluded and no further testing is needed.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the 9am cortisol is between 250-350 </w:t>
      </w:r>
      <w:proofErr w:type="spellStart"/>
      <w:r w:rsidRPr="00BA5711">
        <w:rPr>
          <w:rFonts w:ascii="Arial" w:hAnsi="Arial" w:cs="Arial"/>
          <w:color w:val="000000"/>
          <w:sz w:val="23"/>
          <w:szCs w:val="23"/>
        </w:rPr>
        <w:t>nmol</w:t>
      </w:r>
      <w:proofErr w:type="spellEnd"/>
      <w:r w:rsidRPr="00BA5711">
        <w:rPr>
          <w:rFonts w:ascii="Arial" w:hAnsi="Arial" w:cs="Arial"/>
          <w:color w:val="000000"/>
          <w:sz w:val="23"/>
          <w:szCs w:val="23"/>
        </w:rPr>
        <w:t xml:space="preserve">/L then we would proceed to a short </w:t>
      </w:r>
      <w:proofErr w:type="spellStart"/>
      <w:r w:rsidRPr="00BA5711">
        <w:rPr>
          <w:rFonts w:ascii="Arial" w:hAnsi="Arial" w:cs="Arial"/>
          <w:color w:val="000000"/>
          <w:sz w:val="23"/>
          <w:szCs w:val="23"/>
        </w:rPr>
        <w:t>Synacthen</w:t>
      </w:r>
      <w:proofErr w:type="spellEnd"/>
      <w:r w:rsidRPr="00BA5711">
        <w:rPr>
          <w:rFonts w:ascii="Arial" w:hAnsi="Arial" w:cs="Arial"/>
          <w:color w:val="000000"/>
          <w:sz w:val="23"/>
          <w:szCs w:val="23"/>
        </w:rPr>
        <w:t xml:space="preserve"> test only if suggestive features of adrenal insufficiency are present (unexplained weight loss, postural hypotension, hyponatraemia).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the 9am cortisol is between 100-250nmol/l – please let us know and we will arrange an appointment at the Endocrine Investigation Unit where we will arrange for a short </w:t>
      </w:r>
      <w:proofErr w:type="spellStart"/>
      <w:r w:rsidRPr="00BA5711">
        <w:rPr>
          <w:rFonts w:ascii="Arial" w:hAnsi="Arial" w:cs="Arial"/>
          <w:color w:val="000000"/>
          <w:sz w:val="23"/>
          <w:szCs w:val="23"/>
        </w:rPr>
        <w:t>Synacthen</w:t>
      </w:r>
      <w:proofErr w:type="spellEnd"/>
      <w:r w:rsidRPr="00BA5711">
        <w:rPr>
          <w:rFonts w:ascii="Arial" w:hAnsi="Arial" w:cs="Arial"/>
          <w:color w:val="000000"/>
          <w:sz w:val="23"/>
          <w:szCs w:val="23"/>
        </w:rPr>
        <w:t xml:space="preserve"> test.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If the 9am cortisol is below 100nmol/l </w:t>
      </w:r>
      <w:r w:rsidRPr="00BA5711">
        <w:rPr>
          <w:rFonts w:ascii="Arial" w:hAnsi="Arial" w:cs="Arial"/>
          <w:color w:val="000000"/>
          <w:sz w:val="23"/>
          <w:szCs w:val="23"/>
        </w:rPr>
        <w:t xml:space="preserve">– this needs urgent attention and temporary commencement of hydrocortisone 10mg twice daily (on waking and at about 5pm) until </w:t>
      </w:r>
      <w:r w:rsidRPr="00BA5711">
        <w:rPr>
          <w:rFonts w:ascii="Arial" w:hAnsi="Arial" w:cs="Arial"/>
          <w:color w:val="000000"/>
          <w:sz w:val="23"/>
          <w:szCs w:val="23"/>
        </w:rPr>
        <w:lastRenderedPageBreak/>
        <w:t xml:space="preserve">further review. Please discuss the result with endocrinology on call through ARI switchboard.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77826" w:rsidRDefault="00BA5711" w:rsidP="00B77826">
      <w:pPr>
        <w:autoSpaceDE w:val="0"/>
        <w:autoSpaceDN w:val="0"/>
        <w:adjustRightInd w:val="0"/>
        <w:spacing w:line="240" w:lineRule="auto"/>
        <w:rPr>
          <w:rFonts w:ascii="Arial" w:hAnsi="Arial" w:cs="Arial"/>
          <w:b/>
          <w:bCs/>
          <w:color w:val="000000"/>
          <w:sz w:val="23"/>
          <w:szCs w:val="23"/>
        </w:rPr>
      </w:pPr>
      <w:r w:rsidRPr="00BA5711">
        <w:rPr>
          <w:rFonts w:ascii="Arial" w:hAnsi="Arial" w:cs="Arial"/>
          <w:b/>
          <w:bCs/>
          <w:color w:val="000000"/>
          <w:sz w:val="23"/>
          <w:szCs w:val="23"/>
        </w:rPr>
        <w:t xml:space="preserve">F9: High dose opioid therapy and risk of tertiary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w:t>
      </w:r>
    </w:p>
    <w:p w:rsidR="00BA5711" w:rsidRP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Thank you for your electronic letter regarding steroid tapering for this patient who has been on high dose and/or long-term opioid therapy.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A minority of patients receiving high dose opioids develop adrenal insufficiency.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Symptoms of a low cortisol include unexplained weight loss, postural dizziness and light-headedness (due to postural hypotension), significant reduction in energy levels. Biochemistry may show a low glucose, low sodium and relatively high potassium.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continued concerns about possible </w:t>
      </w:r>
      <w:proofErr w:type="spellStart"/>
      <w:r w:rsidRPr="00BA5711">
        <w:rPr>
          <w:rFonts w:ascii="Arial" w:hAnsi="Arial" w:cs="Arial"/>
          <w:sz w:val="23"/>
          <w:szCs w:val="23"/>
        </w:rPr>
        <w:t>hypoadrenalism</w:t>
      </w:r>
      <w:proofErr w:type="spellEnd"/>
      <w:r w:rsidRPr="00BA5711">
        <w:rPr>
          <w:rFonts w:ascii="Arial" w:hAnsi="Arial" w:cs="Arial"/>
          <w:sz w:val="23"/>
          <w:szCs w:val="23"/>
        </w:rPr>
        <w:t xml:space="preserve">, please arrange a morning cortisol between 8-9am. Please </w:t>
      </w:r>
      <w:r w:rsidRPr="00BA5711">
        <w:rPr>
          <w:rFonts w:ascii="Arial" w:hAnsi="Arial" w:cs="Arial"/>
          <w:b/>
          <w:bCs/>
          <w:sz w:val="23"/>
          <w:szCs w:val="23"/>
        </w:rPr>
        <w:t xml:space="preserve">ensure that the patient has not been taking steroid inhalers or topical creams or sprays for at least two days prior to the test </w:t>
      </w:r>
      <w:r w:rsidRPr="00BA5711">
        <w:rPr>
          <w:rFonts w:ascii="Arial" w:hAnsi="Arial" w:cs="Arial"/>
          <w:sz w:val="23"/>
          <w:szCs w:val="23"/>
        </w:rPr>
        <w:t xml:space="preserve">as it will give us as falsely low reading. Please also enquire about recent steroid injections or courses of oral steroid therapy.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the 9am cortisol is over 350 </w:t>
      </w:r>
      <w:proofErr w:type="spellStart"/>
      <w:r w:rsidRPr="00BA5711">
        <w:rPr>
          <w:rFonts w:ascii="Arial" w:hAnsi="Arial" w:cs="Arial"/>
          <w:sz w:val="23"/>
          <w:szCs w:val="23"/>
        </w:rPr>
        <w:t>nmol</w:t>
      </w:r>
      <w:proofErr w:type="spellEnd"/>
      <w:r w:rsidRPr="00BA5711">
        <w:rPr>
          <w:rFonts w:ascii="Arial" w:hAnsi="Arial" w:cs="Arial"/>
          <w:sz w:val="23"/>
          <w:szCs w:val="23"/>
        </w:rPr>
        <w:t xml:space="preserve">/l then adrenal insufficiency has been excluded and no further testing is needed.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the 9am cortisol is between 250-350 </w:t>
      </w:r>
      <w:proofErr w:type="spellStart"/>
      <w:r w:rsidRPr="00BA5711">
        <w:rPr>
          <w:rFonts w:ascii="Arial" w:hAnsi="Arial" w:cs="Arial"/>
          <w:sz w:val="23"/>
          <w:szCs w:val="23"/>
        </w:rPr>
        <w:t>nmol</w:t>
      </w:r>
      <w:proofErr w:type="spellEnd"/>
      <w:r w:rsidRPr="00BA5711">
        <w:rPr>
          <w:rFonts w:ascii="Arial" w:hAnsi="Arial" w:cs="Arial"/>
          <w:sz w:val="23"/>
          <w:szCs w:val="23"/>
        </w:rPr>
        <w:t xml:space="preserve">/L then we would proceed to a short </w:t>
      </w:r>
      <w:proofErr w:type="spellStart"/>
      <w:r w:rsidRPr="00BA5711">
        <w:rPr>
          <w:rFonts w:ascii="Arial" w:hAnsi="Arial" w:cs="Arial"/>
          <w:sz w:val="23"/>
          <w:szCs w:val="23"/>
        </w:rPr>
        <w:t>Synacthen</w:t>
      </w:r>
      <w:proofErr w:type="spellEnd"/>
      <w:r w:rsidRPr="00BA5711">
        <w:rPr>
          <w:rFonts w:ascii="Arial" w:hAnsi="Arial" w:cs="Arial"/>
          <w:sz w:val="23"/>
          <w:szCs w:val="23"/>
        </w:rPr>
        <w:t xml:space="preserve"> test only if suggestive features of adrenal insufficiency are present (unexplained weight loss, postural hypotension, hyponatraemia).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the 9am cortisol is between 100-250nmol/l – please let us know and we will arrange an appointment at the Endocrine Investigation Unit where we will arrange for a short </w:t>
      </w:r>
      <w:proofErr w:type="spellStart"/>
      <w:r w:rsidRPr="00BA5711">
        <w:rPr>
          <w:rFonts w:ascii="Arial" w:hAnsi="Arial" w:cs="Arial"/>
          <w:sz w:val="23"/>
          <w:szCs w:val="23"/>
        </w:rPr>
        <w:t>Synacthen</w:t>
      </w:r>
      <w:proofErr w:type="spellEnd"/>
      <w:r w:rsidRPr="00BA5711">
        <w:rPr>
          <w:rFonts w:ascii="Arial" w:hAnsi="Arial" w:cs="Arial"/>
          <w:sz w:val="23"/>
          <w:szCs w:val="23"/>
        </w:rPr>
        <w:t xml:space="preserve"> test.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the 9am cortisol is below 100nmol/l – this needs urgent attention and </w:t>
      </w:r>
      <w:r w:rsidRPr="00BA5711">
        <w:rPr>
          <w:rFonts w:ascii="Arial" w:hAnsi="Arial" w:cs="Arial"/>
          <w:b/>
          <w:bCs/>
          <w:sz w:val="23"/>
          <w:szCs w:val="23"/>
        </w:rPr>
        <w:t xml:space="preserve">temporary commencement of hydrocortisone 10mg twice daily </w:t>
      </w:r>
      <w:r w:rsidRPr="00BA5711">
        <w:rPr>
          <w:rFonts w:ascii="Arial" w:hAnsi="Arial" w:cs="Arial"/>
          <w:sz w:val="23"/>
          <w:szCs w:val="23"/>
        </w:rPr>
        <w:t xml:space="preserve">(on waking and at about 5pm) until further review. This would be considered as tertiary </w:t>
      </w:r>
      <w:proofErr w:type="spellStart"/>
      <w:r w:rsidRPr="00BA5711">
        <w:rPr>
          <w:rFonts w:ascii="Arial" w:hAnsi="Arial" w:cs="Arial"/>
          <w:sz w:val="23"/>
          <w:szCs w:val="23"/>
        </w:rPr>
        <w:t>hypoadrenalism</w:t>
      </w:r>
      <w:proofErr w:type="spellEnd"/>
      <w:r w:rsidRPr="00BA5711">
        <w:rPr>
          <w:rFonts w:ascii="Arial" w:hAnsi="Arial" w:cs="Arial"/>
          <w:sz w:val="23"/>
          <w:szCs w:val="23"/>
        </w:rPr>
        <w:t xml:space="preserve"> due to their opioid therapy. Please discuss the result with endocrinology on call through ARI switchboard. These patients may be managed in the Nurse Steroid Clinic with reassessment of morning cortisol levels once the opioid doses are reduced.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F10: Opiate induced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 for SST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lastRenderedPageBreak/>
        <w:t xml:space="preserve">Thank you for your electronic letter regarding this patient who has been on high dose opiates with a suboptimal morning cortisol. I will arrange for a Nurse led short </w:t>
      </w:r>
      <w:proofErr w:type="spellStart"/>
      <w:r w:rsidRPr="00BA5711">
        <w:rPr>
          <w:rFonts w:ascii="Arial" w:hAnsi="Arial" w:cs="Arial"/>
          <w:color w:val="000000"/>
          <w:sz w:val="23"/>
          <w:szCs w:val="23"/>
        </w:rPr>
        <w:t>Synacthen</w:t>
      </w:r>
      <w:proofErr w:type="spellEnd"/>
      <w:r w:rsidRPr="00BA5711">
        <w:rPr>
          <w:rFonts w:ascii="Arial" w:hAnsi="Arial" w:cs="Arial"/>
          <w:color w:val="000000"/>
          <w:sz w:val="23"/>
          <w:szCs w:val="23"/>
        </w:rPr>
        <w:t xml:space="preserve"> test to look for secondary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due to opiate therapy.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The Endocrine Specialist Nurses will discuss the results and reassure if normal. If secondary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is confirmed then they will then be placed on replacement steroids and be reviewed at the Nurse led Adrenal Insufficiency Clinic.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b/>
          <w:bCs/>
          <w:color w:val="000000"/>
          <w:sz w:val="23"/>
          <w:szCs w:val="23"/>
        </w:rPr>
      </w:pPr>
      <w:r w:rsidRPr="00BA5711">
        <w:rPr>
          <w:rFonts w:ascii="Arial" w:hAnsi="Arial" w:cs="Arial"/>
          <w:b/>
          <w:bCs/>
          <w:color w:val="000000"/>
          <w:sz w:val="23"/>
          <w:szCs w:val="23"/>
        </w:rPr>
        <w:t xml:space="preserve">While awaiting the Nurse led appointment if there are significant concerns regarding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(weight loss, postural dizziness) please repeat an 8-9 am cortisol and if this is &lt;100nmol/l then commence Hydrocortisone replacement at a dose of 10 mg twice daily.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For a reliable morning cortisol and for the short </w:t>
      </w:r>
      <w:proofErr w:type="spellStart"/>
      <w:r w:rsidRPr="00BA5711">
        <w:rPr>
          <w:rFonts w:ascii="Arial" w:hAnsi="Arial" w:cs="Arial"/>
          <w:color w:val="000000"/>
          <w:sz w:val="23"/>
          <w:szCs w:val="23"/>
        </w:rPr>
        <w:t>Synacthen</w:t>
      </w:r>
      <w:proofErr w:type="spellEnd"/>
      <w:r w:rsidRPr="00BA5711">
        <w:rPr>
          <w:rFonts w:ascii="Arial" w:hAnsi="Arial" w:cs="Arial"/>
          <w:color w:val="000000"/>
          <w:sz w:val="23"/>
          <w:szCs w:val="23"/>
        </w:rPr>
        <w:t xml:space="preserve"> test, </w:t>
      </w:r>
      <w:r w:rsidRPr="00BA5711">
        <w:rPr>
          <w:rFonts w:ascii="Arial" w:hAnsi="Arial" w:cs="Arial"/>
          <w:b/>
          <w:bCs/>
          <w:color w:val="000000"/>
          <w:sz w:val="23"/>
          <w:szCs w:val="23"/>
        </w:rPr>
        <w:t xml:space="preserve">please ensure that no other steroid preparations has been used for at least 24 hours including nasal sprays, steroid </w:t>
      </w:r>
      <w:r w:rsidRPr="00BA5711">
        <w:rPr>
          <w:rFonts w:ascii="Arial" w:hAnsi="Arial" w:cs="Arial"/>
          <w:b/>
          <w:bCs/>
          <w:sz w:val="23"/>
          <w:szCs w:val="23"/>
        </w:rPr>
        <w:t xml:space="preserve">creams, steroid inhalers, steroid injections and steroid suppositories </w:t>
      </w:r>
      <w:r w:rsidRPr="00BA5711">
        <w:rPr>
          <w:rFonts w:ascii="Arial" w:hAnsi="Arial" w:cs="Arial"/>
          <w:sz w:val="23"/>
          <w:szCs w:val="23"/>
        </w:rPr>
        <w:t xml:space="preserve">(please discuss with medical team if unsure).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commenced on Hydrocortisone replacement they will be reviewed a few times via the Nurse led Adrenal Insufficiency Clinic either with a view to seeing if there is an improvement on reduction of the opiates or if there is a need for ongoing long term hydrocortisone replacement.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They will maintain an annual contact with nurse led adrenal insufficiency clinic which could either be telephone or face to face to ensure steroid education is up to date.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Copy to patient </w:t>
      </w:r>
    </w:p>
    <w:p w:rsidR="00BA5711" w:rsidRDefault="00BA5711" w:rsidP="00BA5711">
      <w:pPr>
        <w:autoSpaceDE w:val="0"/>
        <w:autoSpaceDN w:val="0"/>
        <w:adjustRightInd w:val="0"/>
        <w:spacing w:line="240" w:lineRule="auto"/>
        <w:rPr>
          <w:rFonts w:ascii="Arial" w:hAnsi="Arial" w:cs="Arial"/>
          <w:color w:val="0000FF"/>
          <w:sz w:val="23"/>
          <w:szCs w:val="23"/>
        </w:rPr>
      </w:pPr>
    </w:p>
    <w:p w:rsidR="00B77826" w:rsidRPr="00BA5711" w:rsidRDefault="00B77826" w:rsidP="00BA5711">
      <w:pPr>
        <w:autoSpaceDE w:val="0"/>
        <w:autoSpaceDN w:val="0"/>
        <w:adjustRightInd w:val="0"/>
        <w:spacing w:line="240" w:lineRule="auto"/>
        <w:rPr>
          <w:rFonts w:ascii="Arial" w:hAnsi="Arial" w:cs="Arial"/>
          <w:color w:val="0000FF"/>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F11: Recommendations for hydrocortisone cover for major surgery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Per-operative and Operative: </w:t>
      </w:r>
      <w:r w:rsidRPr="00BA5711">
        <w:rPr>
          <w:rFonts w:ascii="Arial" w:hAnsi="Arial" w:cs="Arial"/>
          <w:color w:val="000000"/>
          <w:sz w:val="23"/>
          <w:szCs w:val="23"/>
        </w:rPr>
        <w:t xml:space="preserve">100mg Hydrocortisone intramuscularly or intravenously. Immediately followed by a continuous intravenous infusion to deliver 200mg hydrocortisone over 24 hours.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Postoperative: </w:t>
      </w:r>
      <w:r w:rsidRPr="00BA5711">
        <w:rPr>
          <w:rFonts w:ascii="Arial" w:hAnsi="Arial" w:cs="Arial"/>
          <w:color w:val="000000"/>
          <w:sz w:val="23"/>
          <w:szCs w:val="23"/>
        </w:rPr>
        <w:t>Continuous intravenous infusion to deliver 200mg hydrocortisone over 24 hours. If not available/</w:t>
      </w:r>
      <w:proofErr w:type="gramStart"/>
      <w:r w:rsidRPr="00BA5711">
        <w:rPr>
          <w:rFonts w:ascii="Arial" w:hAnsi="Arial" w:cs="Arial"/>
          <w:color w:val="000000"/>
          <w:sz w:val="23"/>
          <w:szCs w:val="23"/>
        </w:rPr>
        <w:t>practical</w:t>
      </w:r>
      <w:proofErr w:type="gramEnd"/>
      <w:r w:rsidRPr="00BA5711">
        <w:rPr>
          <w:rFonts w:ascii="Arial" w:hAnsi="Arial" w:cs="Arial"/>
          <w:color w:val="000000"/>
          <w:sz w:val="23"/>
          <w:szCs w:val="23"/>
        </w:rPr>
        <w:t xml:space="preserve"> then an alternative would be 50mg hydrocortisone </w:t>
      </w:r>
      <w:proofErr w:type="spellStart"/>
      <w:r w:rsidRPr="00BA5711">
        <w:rPr>
          <w:rFonts w:ascii="Arial" w:hAnsi="Arial" w:cs="Arial"/>
          <w:color w:val="000000"/>
          <w:sz w:val="23"/>
          <w:szCs w:val="23"/>
        </w:rPr>
        <w:t>im</w:t>
      </w:r>
      <w:proofErr w:type="spellEnd"/>
      <w:r w:rsidRPr="00BA5711">
        <w:rPr>
          <w:rFonts w:ascii="Arial" w:hAnsi="Arial" w:cs="Arial"/>
          <w:color w:val="000000"/>
          <w:sz w:val="23"/>
          <w:szCs w:val="23"/>
        </w:rPr>
        <w:t xml:space="preserve"> or iv every 6 hours for 24-48 hours (or until eating and drinking normally). Then double normal oral dose for 24-48 hours. Then return to normal oral dose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lastRenderedPageBreak/>
        <w:t xml:space="preserve">Information and surgical guidelines available on the Addison’s disease support group website </w:t>
      </w:r>
      <w:r w:rsidRPr="00BA5711">
        <w:rPr>
          <w:rFonts w:ascii="Arial" w:hAnsi="Arial" w:cs="Arial"/>
          <w:color w:val="0000FF"/>
          <w:sz w:val="23"/>
          <w:szCs w:val="23"/>
        </w:rPr>
        <w:t>www.addisons.org.uk</w:t>
      </w:r>
      <w:r w:rsidRPr="00BA5711">
        <w:rPr>
          <w:rFonts w:ascii="Arial" w:hAnsi="Arial" w:cs="Arial"/>
          <w:color w:val="000000"/>
          <w:sz w:val="23"/>
          <w:szCs w:val="23"/>
        </w:rPr>
        <w:t xml:space="preserve">.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F12: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during </w:t>
      </w:r>
      <w:proofErr w:type="spellStart"/>
      <w:r w:rsidRPr="00BA5711">
        <w:rPr>
          <w:rFonts w:ascii="Arial" w:hAnsi="Arial" w:cs="Arial"/>
          <w:b/>
          <w:bCs/>
          <w:color w:val="000000"/>
          <w:sz w:val="23"/>
          <w:szCs w:val="23"/>
        </w:rPr>
        <w:t>Covid</w:t>
      </w:r>
      <w:proofErr w:type="spellEnd"/>
      <w:r w:rsidRPr="00BA5711">
        <w:rPr>
          <w:rFonts w:ascii="Arial" w:hAnsi="Arial" w:cs="Arial"/>
          <w:b/>
          <w:bCs/>
          <w:color w:val="000000"/>
          <w:sz w:val="23"/>
          <w:szCs w:val="23"/>
        </w:rPr>
        <w:t xml:space="preserve"> at home: </w:t>
      </w:r>
    </w:p>
    <w:p w:rsidR="00BA5711" w:rsidRPr="00BA5711" w:rsidRDefault="00B77826" w:rsidP="00BA5711">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 xml:space="preserve">Society for Endocrinology have guidance on this.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In particular the recommendations have been updated recently for any patients with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who may have got COVID. Stringent Social Isolation rules would still be recommended.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Onset of ‘signs and symptoms suggestive of COVID-19’ (fever &gt;38°C (&gt;100 F), a new or continuous dry cough, sore throat, loss of sense of smell or taste, aches and pains, fatigue).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Recommendations: </w:t>
      </w:r>
    </w:p>
    <w:p w:rsidR="00BA5711" w:rsidRPr="00BA5711" w:rsidRDefault="00BA5711" w:rsidP="00BA5711">
      <w:pPr>
        <w:autoSpaceDE w:val="0"/>
        <w:autoSpaceDN w:val="0"/>
        <w:adjustRightInd w:val="0"/>
        <w:spacing w:after="77" w:line="240" w:lineRule="auto"/>
        <w:rPr>
          <w:rFonts w:ascii="Arial" w:hAnsi="Arial" w:cs="Arial"/>
          <w:color w:val="000000"/>
          <w:sz w:val="23"/>
          <w:szCs w:val="23"/>
        </w:rPr>
      </w:pPr>
      <w:r w:rsidRPr="00BA5711">
        <w:rPr>
          <w:rFonts w:ascii="Arial" w:hAnsi="Arial" w:cs="Arial"/>
          <w:color w:val="000000"/>
          <w:sz w:val="23"/>
          <w:szCs w:val="23"/>
        </w:rPr>
        <w:t xml:space="preserve"> Adults and adolescents should take 20 mg hydrocortisone orally every 6 h </w:t>
      </w:r>
    </w:p>
    <w:p w:rsidR="00BA5711" w:rsidRPr="00BA5711" w:rsidRDefault="00BA5711" w:rsidP="00BA5711">
      <w:pPr>
        <w:autoSpaceDE w:val="0"/>
        <w:autoSpaceDN w:val="0"/>
        <w:adjustRightInd w:val="0"/>
        <w:spacing w:after="77" w:line="240" w:lineRule="auto"/>
        <w:rPr>
          <w:rFonts w:ascii="Arial" w:hAnsi="Arial" w:cs="Arial"/>
          <w:color w:val="000000"/>
          <w:sz w:val="23"/>
          <w:szCs w:val="23"/>
        </w:rPr>
      </w:pPr>
      <w:r w:rsidRPr="00BA5711">
        <w:rPr>
          <w:rFonts w:ascii="Arial" w:hAnsi="Arial" w:cs="Arial"/>
          <w:color w:val="000000"/>
          <w:sz w:val="23"/>
          <w:szCs w:val="23"/>
        </w:rPr>
        <w:t xml:space="preserve"> People on prednisolone doses between 5–15 mg daily should take 10 mg prednisolone every 12 h; patients on oral prednisolone doses above 15 mg daily should continue their usual dose but take it split into two equal doses of at least 10 mg each.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If on fludrocortisone, continue at usual dose. </w:t>
      </w:r>
    </w:p>
    <w:p w:rsidR="00BA5711" w:rsidRPr="00BA5711" w:rsidRDefault="00BA5711" w:rsidP="00BA5711">
      <w:pPr>
        <w:autoSpaceDE w:val="0"/>
        <w:autoSpaceDN w:val="0"/>
        <w:adjustRightInd w:val="0"/>
        <w:spacing w:after="77" w:line="240" w:lineRule="auto"/>
        <w:rPr>
          <w:rFonts w:ascii="Arial" w:hAnsi="Arial" w:cs="Arial"/>
          <w:sz w:val="23"/>
          <w:szCs w:val="23"/>
        </w:rPr>
      </w:pPr>
      <w:r w:rsidRPr="00BA5711">
        <w:rPr>
          <w:rFonts w:ascii="Arial" w:hAnsi="Arial" w:cs="Arial"/>
          <w:sz w:val="23"/>
          <w:szCs w:val="23"/>
        </w:rPr>
        <w:t xml:space="preserve"> Take paracetamol 1000 mg every 6 h for fever (500mg every 6 hours if weight &lt; 50 kg). </w:t>
      </w:r>
    </w:p>
    <w:p w:rsidR="00BA5711" w:rsidRPr="00BA5711" w:rsidRDefault="00BA5711" w:rsidP="00BA5711">
      <w:pPr>
        <w:autoSpaceDE w:val="0"/>
        <w:autoSpaceDN w:val="0"/>
        <w:adjustRightInd w:val="0"/>
        <w:spacing w:after="77" w:line="240" w:lineRule="auto"/>
        <w:rPr>
          <w:rFonts w:ascii="Arial" w:hAnsi="Arial" w:cs="Arial"/>
          <w:sz w:val="23"/>
          <w:szCs w:val="23"/>
        </w:rPr>
      </w:pPr>
      <w:r w:rsidRPr="00BA5711">
        <w:rPr>
          <w:rFonts w:ascii="Arial" w:hAnsi="Arial" w:cs="Arial"/>
          <w:sz w:val="23"/>
          <w:szCs w:val="23"/>
        </w:rPr>
        <w:t xml:space="preserve"> Rest, drink regularly and monitor how concentrated (dark) urine looks is to guide further fluid intake.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 Request medical advice on the suspected COVID-19 infection and consider parenteral hydrocortisone if any deterioration (while seeking emergency medical attention). </w:t>
      </w:r>
    </w:p>
    <w:p w:rsidR="00BA5711" w:rsidRPr="00BA5711" w:rsidRDefault="00BA5711"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F13: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in COVID patients in hospital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On regular ward or intensive care ward, irrespective of whether breathing unaided or supported by continuous positive airway pressure (CPAP) respiration or mechanically ventilated.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Recommendations </w:t>
      </w:r>
    </w:p>
    <w:p w:rsidR="00BA5711" w:rsidRPr="00BA5711" w:rsidRDefault="00BA5711" w:rsidP="00BA5711">
      <w:pPr>
        <w:autoSpaceDE w:val="0"/>
        <w:autoSpaceDN w:val="0"/>
        <w:adjustRightInd w:val="0"/>
        <w:spacing w:after="76" w:line="240" w:lineRule="auto"/>
        <w:rPr>
          <w:rFonts w:ascii="Arial" w:hAnsi="Arial" w:cs="Arial"/>
          <w:color w:val="000000"/>
          <w:sz w:val="23"/>
          <w:szCs w:val="23"/>
        </w:rPr>
      </w:pPr>
      <w:r w:rsidRPr="00BA5711">
        <w:rPr>
          <w:rFonts w:ascii="Arial" w:hAnsi="Arial" w:cs="Arial"/>
          <w:color w:val="000000"/>
          <w:sz w:val="23"/>
          <w:szCs w:val="23"/>
        </w:rPr>
        <w:t xml:space="preserve"> Hydrocortisone 100 mg by iv injection in adults and adolescents, followed by continuous iv infusion of 200 mg hydrocortisone/24 h (alternatively 50 mg every 6 h per </w:t>
      </w:r>
      <w:proofErr w:type="spellStart"/>
      <w:r w:rsidRPr="00BA5711">
        <w:rPr>
          <w:rFonts w:ascii="Arial" w:hAnsi="Arial" w:cs="Arial"/>
          <w:color w:val="000000"/>
          <w:sz w:val="23"/>
          <w:szCs w:val="23"/>
        </w:rPr>
        <w:t>i.v.</w:t>
      </w:r>
      <w:proofErr w:type="spellEnd"/>
      <w:r w:rsidRPr="00BA5711">
        <w:rPr>
          <w:rFonts w:ascii="Arial" w:hAnsi="Arial" w:cs="Arial"/>
          <w:color w:val="000000"/>
          <w:sz w:val="23"/>
          <w:szCs w:val="23"/>
        </w:rPr>
        <w:t xml:space="preserve"> or </w:t>
      </w:r>
      <w:proofErr w:type="spellStart"/>
      <w:r w:rsidRPr="00BA5711">
        <w:rPr>
          <w:rFonts w:ascii="Arial" w:hAnsi="Arial" w:cs="Arial"/>
          <w:color w:val="000000"/>
          <w:sz w:val="23"/>
          <w:szCs w:val="23"/>
        </w:rPr>
        <w:t>i.m</w:t>
      </w:r>
      <w:proofErr w:type="spellEnd"/>
      <w:r w:rsidRPr="00BA5711">
        <w:rPr>
          <w:rFonts w:ascii="Arial" w:hAnsi="Arial" w:cs="Arial"/>
          <w:color w:val="000000"/>
          <w:sz w:val="23"/>
          <w:szCs w:val="23"/>
        </w:rPr>
        <w:t xml:space="preserve">. bolus injection) </w:t>
      </w:r>
    </w:p>
    <w:p w:rsidR="00BA5711" w:rsidRPr="00BA5711" w:rsidRDefault="00BA5711" w:rsidP="00BA5711">
      <w:pPr>
        <w:autoSpaceDE w:val="0"/>
        <w:autoSpaceDN w:val="0"/>
        <w:adjustRightInd w:val="0"/>
        <w:spacing w:after="76" w:line="240" w:lineRule="auto"/>
        <w:rPr>
          <w:rFonts w:ascii="Arial" w:hAnsi="Arial" w:cs="Arial"/>
          <w:color w:val="000000"/>
          <w:sz w:val="23"/>
          <w:szCs w:val="23"/>
        </w:rPr>
      </w:pPr>
      <w:r w:rsidRPr="00BA5711">
        <w:rPr>
          <w:rFonts w:ascii="Arial" w:hAnsi="Arial" w:cs="Arial"/>
          <w:color w:val="000000"/>
          <w:sz w:val="23"/>
          <w:szCs w:val="23"/>
        </w:rPr>
        <w:t xml:space="preserve"> If potassium is low, pause fludrocortisone in adults (high dose hydrocortisone provides adequate mineralocorticoid replacement by itself) </w:t>
      </w:r>
    </w:p>
    <w:p w:rsidR="00BA5711" w:rsidRPr="00BA5711" w:rsidRDefault="00BA5711" w:rsidP="00BA5711">
      <w:pPr>
        <w:autoSpaceDE w:val="0"/>
        <w:autoSpaceDN w:val="0"/>
        <w:adjustRightInd w:val="0"/>
        <w:spacing w:after="76" w:line="240" w:lineRule="auto"/>
        <w:rPr>
          <w:rFonts w:ascii="Arial" w:hAnsi="Arial" w:cs="Arial"/>
          <w:color w:val="000000"/>
          <w:sz w:val="23"/>
          <w:szCs w:val="23"/>
        </w:rPr>
      </w:pPr>
      <w:r w:rsidRPr="00BA5711">
        <w:rPr>
          <w:rFonts w:ascii="Arial" w:hAnsi="Arial" w:cs="Arial"/>
          <w:color w:val="000000"/>
          <w:sz w:val="23"/>
          <w:szCs w:val="23"/>
        </w:rPr>
        <w:lastRenderedPageBreak/>
        <w:t xml:space="preserve"> Continuous </w:t>
      </w:r>
      <w:proofErr w:type="spellStart"/>
      <w:r w:rsidRPr="00BA5711">
        <w:rPr>
          <w:rFonts w:ascii="Arial" w:hAnsi="Arial" w:cs="Arial"/>
          <w:color w:val="000000"/>
          <w:sz w:val="23"/>
          <w:szCs w:val="23"/>
        </w:rPr>
        <w:t>i.v.</w:t>
      </w:r>
      <w:proofErr w:type="spellEnd"/>
      <w:r w:rsidRPr="00BA5711">
        <w:rPr>
          <w:rFonts w:ascii="Arial" w:hAnsi="Arial" w:cs="Arial"/>
          <w:color w:val="000000"/>
          <w:sz w:val="23"/>
          <w:szCs w:val="23"/>
        </w:rPr>
        <w:t xml:space="preserve"> fluid resuscitation with appropriate fluids; regularly check urea and electrolytes.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Gradual tapering of stress dose hydrocortisone down to double regular replacement dose at time of discharge (endocrinologist to advise) </w:t>
      </w:r>
    </w:p>
    <w:p w:rsidR="00BA5711" w:rsidRPr="00BA5711" w:rsidRDefault="00BA5711"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F14: Tertiary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 switch to hydrocortisone and nurse steroid pathway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have received a letter regarding this patient who has had regular steroid doses. I note that they have been above doses Prednisolone 5mg daily for many </w:t>
      </w:r>
      <w:r w:rsidRPr="00BA5711">
        <w:rPr>
          <w:rFonts w:ascii="Arial" w:hAnsi="Arial" w:cs="Arial"/>
          <w:b/>
          <w:bCs/>
          <w:color w:val="000000"/>
          <w:sz w:val="23"/>
          <w:szCs w:val="23"/>
        </w:rPr>
        <w:t xml:space="preserve">months/years.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steroid therapy is discontinued they are therefore more likely to have tertiary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(adrenal suppression due to exogenous steroids/opioids etc.). In general, adrenal insufficiency would be very unlikely when patients remain on a steroid dose equal to or greater than prednisolone 5mg once daily (as this is a </w:t>
      </w:r>
      <w:proofErr w:type="spellStart"/>
      <w:r w:rsidRPr="00BA5711">
        <w:rPr>
          <w:rFonts w:ascii="Arial" w:hAnsi="Arial" w:cs="Arial"/>
          <w:color w:val="000000"/>
          <w:sz w:val="23"/>
          <w:szCs w:val="23"/>
        </w:rPr>
        <w:t>supraphysiological</w:t>
      </w:r>
      <w:proofErr w:type="spellEnd"/>
      <w:r w:rsidRPr="00BA5711">
        <w:rPr>
          <w:rFonts w:ascii="Arial" w:hAnsi="Arial" w:cs="Arial"/>
          <w:color w:val="000000"/>
          <w:sz w:val="23"/>
          <w:szCs w:val="23"/>
        </w:rPr>
        <w:t xml:space="preserve"> dose).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will arrange a nurse led appointment for a discussion about steroid replacement/education.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One option would be to switch to replacement doses of Hydrocortisone 10mg twice daily (on waking and at 6 pm). The prednisolone can be then be discontinued if deemed no longer needed (without any fear of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If they successfully come off all steroid therapy apart from hydrocortisone (and dose of inhaled steroids is not excessive) they can be tested for tertiary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Under the supervision of the Endocrine nurses, a morning cortisol off hydrocortisone (and inhaled steroids) for 24 hours can </w:t>
      </w:r>
      <w:r w:rsidRPr="00BA5711">
        <w:rPr>
          <w:rFonts w:ascii="Arial" w:hAnsi="Arial" w:cs="Arial"/>
          <w:sz w:val="23"/>
          <w:szCs w:val="23"/>
        </w:rPr>
        <w:t xml:space="preserve">be checked. This will allow us to see if their endogenous adrenal function has recovered sufficiently to no longer need long-term steroid replacement.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In the event of significant </w:t>
      </w:r>
      <w:proofErr w:type="spellStart"/>
      <w:r w:rsidRPr="00BA5711">
        <w:rPr>
          <w:rFonts w:ascii="Arial" w:hAnsi="Arial" w:cs="Arial"/>
          <w:sz w:val="23"/>
          <w:szCs w:val="23"/>
        </w:rPr>
        <w:t>intercurrent</w:t>
      </w:r>
      <w:proofErr w:type="spellEnd"/>
      <w:r w:rsidRPr="00BA5711">
        <w:rPr>
          <w:rFonts w:ascii="Arial" w:hAnsi="Arial" w:cs="Arial"/>
          <w:sz w:val="23"/>
          <w:szCs w:val="23"/>
        </w:rPr>
        <w:t xml:space="preserve"> illnesses while the steroid dose is being tapered the patient may need a short-term increase of Prednisolone dose back up to about 10 mg a day for 3-4 days (or Hydrocortisone 20mg twice daily).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The patient should be assumed to have a degree of hypothalamic adrenal suppression for about a year following discontinuation of long-term steroid therapy and in that time it would be useful to have a reserve of a one week’s supply of Prednisolone/Hydrocortisone to cope with significant </w:t>
      </w:r>
      <w:proofErr w:type="spellStart"/>
      <w:r w:rsidRPr="00BA5711">
        <w:rPr>
          <w:rFonts w:ascii="Arial" w:hAnsi="Arial" w:cs="Arial"/>
          <w:sz w:val="23"/>
          <w:szCs w:val="23"/>
        </w:rPr>
        <w:t>intercurrent</w:t>
      </w:r>
      <w:proofErr w:type="spellEnd"/>
      <w:r w:rsidRPr="00BA5711">
        <w:rPr>
          <w:rFonts w:ascii="Arial" w:hAnsi="Arial" w:cs="Arial"/>
          <w:sz w:val="23"/>
          <w:szCs w:val="23"/>
        </w:rPr>
        <w:t xml:space="preserve"> illnesses.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F15: Tertiary </w:t>
      </w:r>
      <w:proofErr w:type="spellStart"/>
      <w:r w:rsidRPr="00BA5711">
        <w:rPr>
          <w:rFonts w:ascii="Arial" w:hAnsi="Arial" w:cs="Arial"/>
          <w:b/>
          <w:bCs/>
          <w:color w:val="000000"/>
          <w:sz w:val="23"/>
          <w:szCs w:val="23"/>
        </w:rPr>
        <w:t>hypoadrenalisum</w:t>
      </w:r>
      <w:proofErr w:type="spellEnd"/>
      <w:r w:rsidRPr="00BA5711">
        <w:rPr>
          <w:rFonts w:ascii="Arial" w:hAnsi="Arial" w:cs="Arial"/>
          <w:b/>
          <w:bCs/>
          <w:color w:val="000000"/>
          <w:sz w:val="23"/>
          <w:szCs w:val="23"/>
        </w:rPr>
        <w:t xml:space="preserve"> – due to immunotherapy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have received a letter regarding this patient who has been receiving immunotherapy. Immunotherapies are associated with an increased risk of various </w:t>
      </w:r>
      <w:proofErr w:type="spellStart"/>
      <w:r w:rsidRPr="00BA5711">
        <w:rPr>
          <w:rFonts w:ascii="Arial" w:hAnsi="Arial" w:cs="Arial"/>
          <w:color w:val="000000"/>
          <w:sz w:val="23"/>
          <w:szCs w:val="23"/>
        </w:rPr>
        <w:t>endocrinopathies</w:t>
      </w:r>
      <w:proofErr w:type="spellEnd"/>
      <w:r w:rsidRPr="00BA5711">
        <w:rPr>
          <w:rFonts w:ascii="Arial" w:hAnsi="Arial" w:cs="Arial"/>
          <w:color w:val="000000"/>
          <w:sz w:val="23"/>
          <w:szCs w:val="23"/>
        </w:rPr>
        <w:t xml:space="preserve"> including tertiary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Please commence hydrocortisone 10mg twice daily. This dose should be doubled in the case of </w:t>
      </w:r>
      <w:proofErr w:type="spellStart"/>
      <w:r w:rsidRPr="00BA5711">
        <w:rPr>
          <w:rFonts w:ascii="Arial" w:hAnsi="Arial" w:cs="Arial"/>
          <w:color w:val="000000"/>
          <w:sz w:val="23"/>
          <w:szCs w:val="23"/>
        </w:rPr>
        <w:t>intercurrent</w:t>
      </w:r>
      <w:proofErr w:type="spellEnd"/>
      <w:r w:rsidRPr="00BA5711">
        <w:rPr>
          <w:rFonts w:ascii="Arial" w:hAnsi="Arial" w:cs="Arial"/>
          <w:color w:val="000000"/>
          <w:sz w:val="23"/>
          <w:szCs w:val="23"/>
        </w:rPr>
        <w:t xml:space="preserve"> illness.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Please check the following (</w:t>
      </w:r>
      <w:r w:rsidRPr="00BA5711">
        <w:rPr>
          <w:rFonts w:ascii="Arial" w:hAnsi="Arial" w:cs="Arial"/>
          <w:b/>
          <w:bCs/>
          <w:color w:val="000000"/>
          <w:sz w:val="23"/>
          <w:szCs w:val="23"/>
        </w:rPr>
        <w:t xml:space="preserve">delete if not appropriate/already done)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Random cortisol &amp; ACTH (ideally before commencing hydrocortisone)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Adrenal antibodies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LH, FSH, </w:t>
      </w:r>
      <w:proofErr w:type="spellStart"/>
      <w:r w:rsidRPr="00BA5711">
        <w:rPr>
          <w:rFonts w:ascii="Arial" w:hAnsi="Arial" w:cs="Arial"/>
          <w:color w:val="000000"/>
          <w:sz w:val="23"/>
          <w:szCs w:val="23"/>
        </w:rPr>
        <w:t>oestradiol</w:t>
      </w:r>
      <w:proofErr w:type="spellEnd"/>
      <w:r w:rsidRPr="00BA5711">
        <w:rPr>
          <w:rFonts w:ascii="Arial" w:hAnsi="Arial" w:cs="Arial"/>
          <w:color w:val="000000"/>
          <w:sz w:val="23"/>
          <w:szCs w:val="23"/>
        </w:rPr>
        <w:t xml:space="preserve"> (women), testosterone (man), prolactin, insulin like growth factor 1, TSH, free T3 &amp; free T4 and glucose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MRI pituitary (reason for request is “possible </w:t>
      </w:r>
      <w:proofErr w:type="spellStart"/>
      <w:r w:rsidRPr="00BA5711">
        <w:rPr>
          <w:rFonts w:ascii="Arial" w:hAnsi="Arial" w:cs="Arial"/>
          <w:color w:val="000000"/>
          <w:sz w:val="23"/>
          <w:szCs w:val="23"/>
        </w:rPr>
        <w:t>hypophysitis</w:t>
      </w:r>
      <w:proofErr w:type="spellEnd"/>
      <w:r w:rsidRPr="00BA5711">
        <w:rPr>
          <w:rFonts w:ascii="Arial" w:hAnsi="Arial" w:cs="Arial"/>
          <w:color w:val="000000"/>
          <w:sz w:val="23"/>
          <w:szCs w:val="23"/>
        </w:rPr>
        <w:t xml:space="preserve"> due to immunotherapy, optic </w:t>
      </w:r>
      <w:proofErr w:type="spellStart"/>
      <w:r w:rsidRPr="00BA5711">
        <w:rPr>
          <w:rFonts w:ascii="Arial" w:hAnsi="Arial" w:cs="Arial"/>
          <w:color w:val="000000"/>
          <w:sz w:val="23"/>
          <w:szCs w:val="23"/>
        </w:rPr>
        <w:t>chiasmal</w:t>
      </w:r>
      <w:proofErr w:type="spellEnd"/>
      <w:r w:rsidRPr="00BA5711">
        <w:rPr>
          <w:rFonts w:ascii="Arial" w:hAnsi="Arial" w:cs="Arial"/>
          <w:color w:val="000000"/>
          <w:sz w:val="23"/>
          <w:szCs w:val="23"/>
        </w:rPr>
        <w:t xml:space="preserve"> compression?”) </w:t>
      </w:r>
    </w:p>
    <w:p w:rsidR="00BA5711" w:rsidRPr="00BA5711" w:rsidRDefault="00BA5711"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We will arrange follow up in the nurse led adrenal insufficiency clinic. Once all results are available a one off appointment in the Endocrine Investigation Unit might also be arranged. </w:t>
      </w:r>
    </w:p>
    <w:p w:rsidR="00B77826" w:rsidRPr="00BA5711" w:rsidRDefault="00B77826" w:rsidP="00BA5711">
      <w:pPr>
        <w:autoSpaceDE w:val="0"/>
        <w:autoSpaceDN w:val="0"/>
        <w:adjustRightInd w:val="0"/>
        <w:spacing w:line="240" w:lineRule="auto"/>
        <w:rPr>
          <w:rFonts w:ascii="Arial" w:hAnsi="Arial" w:cs="Arial"/>
          <w:color w:val="0000FF"/>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F16: Steroid Champion/Tertiary </w:t>
      </w:r>
      <w:proofErr w:type="spellStart"/>
      <w:r w:rsidRPr="00BA5711">
        <w:rPr>
          <w:rFonts w:ascii="Arial" w:hAnsi="Arial" w:cs="Arial"/>
          <w:b/>
          <w:bCs/>
          <w:color w:val="000000"/>
          <w:sz w:val="23"/>
          <w:szCs w:val="23"/>
        </w:rPr>
        <w:t>hypoadrenalism</w:t>
      </w:r>
      <w:proofErr w:type="spellEnd"/>
      <w:r w:rsidRPr="00BA5711">
        <w:rPr>
          <w:rFonts w:ascii="Arial" w:hAnsi="Arial" w:cs="Arial"/>
          <w:b/>
          <w:bCs/>
          <w:color w:val="000000"/>
          <w:sz w:val="23"/>
          <w:szCs w:val="23"/>
        </w:rPr>
        <w:t xml:space="preserv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letter regarding this patient who has tertiary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(normal ACTH, recent steroid therapy) or is at risk of developing this due to high dose steroid therapy. </w:t>
      </w:r>
    </w:p>
    <w:p w:rsidR="00BA5711" w:rsidRPr="00BA5711" w:rsidRDefault="00BA5711" w:rsidP="00BA5711">
      <w:pPr>
        <w:autoSpaceDE w:val="0"/>
        <w:autoSpaceDN w:val="0"/>
        <w:adjustRightInd w:val="0"/>
        <w:spacing w:line="240" w:lineRule="auto"/>
        <w:rPr>
          <w:rFonts w:ascii="Arial" w:hAnsi="Arial" w:cs="Arial"/>
          <w:sz w:val="24"/>
          <w:szCs w:val="24"/>
        </w:rPr>
      </w:pPr>
      <w:r w:rsidRPr="00BA5711">
        <w:rPr>
          <w:rFonts w:ascii="Arial" w:hAnsi="Arial" w:cs="Arial"/>
          <w:color w:val="000000"/>
          <w:sz w:val="23"/>
          <w:szCs w:val="23"/>
        </w:rPr>
        <w:t xml:space="preserve">The Endocrine Department has been getting many referrals from multiple medical specialities prescribing glucocorticoids for a range of medical conditions. </w:t>
      </w:r>
    </w:p>
    <w:p w:rsidR="00B77826"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sz w:val="23"/>
          <w:szCs w:val="23"/>
        </w:rPr>
        <w:lastRenderedPageBreak/>
        <w:t xml:space="preserve">This has been driven by the new NHS Improvement National Patient Safety Alert and the new steroid emergency card. It has been recognised that our small team of Endocrine Nurses would be unable to provide education and support for all these patients. We are currently in discussion with senior operational management teams to support the high-volume specialties who are prescribing steroids to identify patents at risk and deliver the relevant education.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hope to identify either a Nurse, Pharmacist or member of medical staff to take a lead (i.e. become a steroid champion) in individual departments such as xxx, who use high volumes of steroids, so that the basic education can be provided within the department with support from the endocrinology specialist nurses.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The endocrine specialist nurses would support the team with discussions regarding such patients in a regular multi-disciplinary team meeting as per the needs of the department. This can enable appropriate annual education, testing for adrenal recovery, tapering </w:t>
      </w:r>
      <w:proofErr w:type="spellStart"/>
      <w:r w:rsidRPr="00BA5711">
        <w:rPr>
          <w:rFonts w:ascii="Arial" w:hAnsi="Arial" w:cs="Arial"/>
          <w:sz w:val="23"/>
          <w:szCs w:val="23"/>
        </w:rPr>
        <w:t>etc</w:t>
      </w:r>
      <w:proofErr w:type="spellEnd"/>
      <w:r w:rsidRPr="00BA5711">
        <w:rPr>
          <w:rFonts w:ascii="Arial" w:hAnsi="Arial" w:cs="Arial"/>
          <w:sz w:val="23"/>
          <w:szCs w:val="23"/>
        </w:rPr>
        <w:t xml:space="preserve"> which will remain supervised within the treating team.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sz w:val="23"/>
          <w:szCs w:val="23"/>
        </w:rPr>
        <w:t xml:space="preserve">I am copying this letter to the Endocrine Nurses, so that they can be added to the list which can be supported along with the person identified from the xxx Team as one of the early patients to be jointly educated by this process. I would be grateful if one of your nursing team liaise with the endocrine nurses on the steroid email - </w:t>
      </w:r>
      <w:r w:rsidR="00B77826">
        <w:rPr>
          <w:rFonts w:ascii="Arial" w:hAnsi="Arial" w:cs="Arial"/>
          <w:color w:val="0000FF"/>
          <w:sz w:val="23"/>
          <w:szCs w:val="23"/>
        </w:rPr>
        <w:t>XXX</w:t>
      </w:r>
      <w:r w:rsidRPr="00BA5711">
        <w:rPr>
          <w:rFonts w:ascii="Arial" w:hAnsi="Arial" w:cs="Arial"/>
          <w:color w:val="0000FF"/>
          <w:sz w:val="23"/>
          <w:szCs w:val="23"/>
        </w:rPr>
        <w:t xml:space="preserve"> </w:t>
      </w:r>
      <w:r w:rsidRPr="00BA5711">
        <w:rPr>
          <w:rFonts w:ascii="Arial" w:hAnsi="Arial" w:cs="Arial"/>
          <w:color w:val="000000"/>
          <w:sz w:val="23"/>
          <w:szCs w:val="23"/>
        </w:rPr>
        <w:t xml:space="preserve">to begin this process.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There are a number of resources available regarding adrenal insufficiency on the</w:t>
      </w:r>
      <w:r w:rsidR="00B77826">
        <w:rPr>
          <w:rFonts w:ascii="Arial" w:hAnsi="Arial" w:cs="Arial"/>
          <w:color w:val="000000"/>
          <w:sz w:val="23"/>
          <w:szCs w:val="23"/>
        </w:rPr>
        <w:t xml:space="preserve"> Society for Endocrinology website</w:t>
      </w:r>
      <w:r w:rsidRPr="00BA5711">
        <w:rPr>
          <w:rFonts w:ascii="Arial" w:hAnsi="Arial" w:cs="Arial"/>
          <w:color w:val="000000"/>
          <w:sz w:val="23"/>
          <w:szCs w:val="23"/>
        </w:rPr>
        <w:t xml:space="preserve">. </w:t>
      </w:r>
    </w:p>
    <w:p w:rsidR="00BA5711"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b/>
          <w:bCs/>
          <w:sz w:val="23"/>
          <w:szCs w:val="23"/>
        </w:rPr>
        <w:lastRenderedPageBreak/>
        <w:t xml:space="preserve">G: Salt/water balance (including sodium)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G1: Polyuria/rule out Diabetes Insipidus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Thank you for referring this patient for assessment of excessive thirst and/or polyuria. I will arrange a new patient appointment at the Endocrine clinic.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It would be helpful in our assessment if you could arrange for an early morning urine sample for urinary osmolality and urinary sodium. When handing in the urine sample, a paired blood sample for serum osmolality, U&amp;Es, glucose and bone profile should be taken. The patient should not have had anything to eat or drink since 23:00 the night before.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Please also collect a 24-hour urine sample and measure the volume (polyuria defined as &gt;50ml/kg/24hours). If urine output is significantly in excess of this amount, then please get back to us earlier with the above results so additional tests can be arranged.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am copying this letter to the patient so that they can liaise with your practice regarding the blood and urine test. In addition, it would be useful if the patient could keep a diary of the fluid intake (all fluid including soup, tea, coffee, alcohol, soft drinks etc.) and the number of times urine was passed over the course of a few days prior to their clinic appointment.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G2: Polyuria/rule out Diabetes Insipidus (If Urine Osmolality &gt;100; Overnight water dep)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i/>
          <w:iCs/>
          <w:color w:val="000000"/>
          <w:sz w:val="23"/>
          <w:szCs w:val="23"/>
        </w:rPr>
        <w:t xml:space="preserve">Copy to patient </w:t>
      </w: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Thank you for referring this patient for assessment of excessive thirst and/or polyuria. I will arrange a new patient appointment at the Endocrine clinic. </w:t>
      </w:r>
      <w:r w:rsidRPr="00BA5711">
        <w:rPr>
          <w:rFonts w:ascii="Arial" w:hAnsi="Arial" w:cs="Arial"/>
          <w:sz w:val="23"/>
          <w:szCs w:val="23"/>
        </w:rPr>
        <w:t xml:space="preserve">It would be helpful in our assessment if you could arrange for an early morning urine sample for urinary osmolality and urinary sodium. When handing in the urine sample, a paired blood sample for serum </w:t>
      </w:r>
      <w:r w:rsidRPr="00BA5711">
        <w:rPr>
          <w:rFonts w:ascii="Arial" w:hAnsi="Arial" w:cs="Arial"/>
          <w:sz w:val="23"/>
          <w:szCs w:val="23"/>
        </w:rPr>
        <w:lastRenderedPageBreak/>
        <w:t xml:space="preserve">osmolality, U&amp;Es, glucose and bone profile should be taken. The patient should not have had anything to eat or drink since 23:00 the night before.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Please also collect a further 24-hour urine sample and measure the volume (polyuria defined as &gt;50ml/kg/24hours).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am copying this letter to the patient so that they can liaise with your practice regarding the blood and urine test. In addition it would be useful if the patient could keep a diary of the fluid intake (all fluid including soup, tea, coffee, alcohol, soft drinks etc.) and the number of times urine was passed over the course of a few days prior to their clinic appointment.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77826" w:rsidRPr="00BA5711" w:rsidRDefault="00B77826" w:rsidP="00BA5711">
      <w:pPr>
        <w:autoSpaceDE w:val="0"/>
        <w:autoSpaceDN w:val="0"/>
        <w:adjustRightInd w:val="0"/>
        <w:spacing w:line="240" w:lineRule="auto"/>
        <w:rPr>
          <w:rFonts w:ascii="Arial" w:hAnsi="Arial" w:cs="Arial"/>
          <w:color w:val="0000FF"/>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G3: Chronic Hyponatraemia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i/>
          <w:iCs/>
          <w:color w:val="000000"/>
          <w:sz w:val="23"/>
          <w:szCs w:val="23"/>
        </w:rPr>
        <w:t xml:space="preserve">Copy to patient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referral regarding this patient with chronic hyponatraemia (low sodium levels). I will arrange for an Endocrine Clinic appointment to be sent out.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It would be helpful in our assessment if you could arrange for an early morning urine sample for urinary osmolality and urinary sodium. When handing in the urine sample, a paired blood sample for serum osmolality, U&amp;Es, LFTs, glucose, thyroid functions, cortisol, lipids and bone profile should be taken (ideally between 08:00-09:00).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For a reliable morning cortisol, p</w:t>
      </w:r>
      <w:r w:rsidRPr="00BA5711">
        <w:rPr>
          <w:rFonts w:ascii="Arial" w:hAnsi="Arial" w:cs="Arial"/>
          <w:b/>
          <w:bCs/>
          <w:color w:val="000000"/>
          <w:sz w:val="23"/>
          <w:szCs w:val="23"/>
        </w:rPr>
        <w:t xml:space="preserve">lease ensure that no other steroid preparations has been used for at least 24 hours including nasal sprays, steroid creams, steroid inhalers, steroid injections and steroid suppositories </w:t>
      </w:r>
      <w:r w:rsidRPr="00BA5711">
        <w:rPr>
          <w:rFonts w:ascii="Arial" w:hAnsi="Arial" w:cs="Arial"/>
          <w:color w:val="000000"/>
          <w:sz w:val="23"/>
          <w:szCs w:val="23"/>
        </w:rPr>
        <w:t xml:space="preserve">(please discuss with medical team if unsure). </w:t>
      </w:r>
      <w:r w:rsidRPr="00BA5711">
        <w:rPr>
          <w:rFonts w:ascii="Arial" w:hAnsi="Arial" w:cs="Arial"/>
          <w:sz w:val="23"/>
          <w:szCs w:val="23"/>
        </w:rPr>
        <w:t xml:space="preserve">If the repeat sodium is normal and it is felt that evaluation is no longer needed, please cancel the appointment so that it can be offered to other new patients as the current waiting lists are longer than ideal.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lastRenderedPageBreak/>
        <w:t xml:space="preserve">If there is any concern regarding </w:t>
      </w:r>
      <w:proofErr w:type="spellStart"/>
      <w:r w:rsidRPr="00BA5711">
        <w:rPr>
          <w:rFonts w:ascii="Arial" w:hAnsi="Arial" w:cs="Arial"/>
          <w:sz w:val="23"/>
          <w:szCs w:val="23"/>
        </w:rPr>
        <w:t>hypoadrenalism</w:t>
      </w:r>
      <w:proofErr w:type="spellEnd"/>
      <w:r w:rsidRPr="00BA5711">
        <w:rPr>
          <w:rFonts w:ascii="Arial" w:hAnsi="Arial" w:cs="Arial"/>
          <w:sz w:val="23"/>
          <w:szCs w:val="23"/>
        </w:rPr>
        <w:t xml:space="preserve"> (unexplained weight loss, postural hypotension and/or unexpected tanning/hyper pigmentation) please contact us semi-urgently with the results of the cortisol levels – via Endocrine Registrar bleep or by a further e-vetting referral. In this case we may need to arrange a short </w:t>
      </w:r>
      <w:proofErr w:type="spellStart"/>
      <w:r w:rsidRPr="00BA5711">
        <w:rPr>
          <w:rFonts w:ascii="Arial" w:hAnsi="Arial" w:cs="Arial"/>
          <w:sz w:val="23"/>
          <w:szCs w:val="23"/>
        </w:rPr>
        <w:t>Synacthen</w:t>
      </w:r>
      <w:proofErr w:type="spellEnd"/>
      <w:r w:rsidRPr="00BA5711">
        <w:rPr>
          <w:rFonts w:ascii="Arial" w:hAnsi="Arial" w:cs="Arial"/>
          <w:sz w:val="23"/>
          <w:szCs w:val="23"/>
        </w:rPr>
        <w:t xml:space="preserve"> test via the Endocrine Unit prior to their clinic appointment.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will copy this letter to the patient so that they can arrange the blood test with your practice and hand in a urine sample. It would also be useful for the patient to bring a list of their current and recent medications.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G4: Chronic Hyponatraemia (update – no copy to patient)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referral regarding this patient with chronic hyponatraemia (low sodium levels).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will arrange for an Endocrine Clinic appointment to be sent out.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In the interim please check the following - a first morning sample of urine for osmolality, sodium and potassium. A matched blood sample (8-9am) should be taken at the same time for serum osmolality, U&amp;Es, thyroid functions, cortisol, glucose, lipids and liver function. </w:t>
      </w:r>
    </w:p>
    <w:p w:rsidR="00B77826"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there is any concern regarding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(unexplained weight loss, postural hypotension or unexpected tanning/hyper pigmentation) please contact us semi-urgently with the results of the cortisol levels – via Endocrine Registrar bleep or by a further e-vetting referral. In this case we may need to arrange a short </w:t>
      </w:r>
      <w:proofErr w:type="spellStart"/>
      <w:r w:rsidRPr="00BA5711">
        <w:rPr>
          <w:rFonts w:ascii="Arial" w:hAnsi="Arial" w:cs="Arial"/>
          <w:color w:val="000000"/>
          <w:sz w:val="23"/>
          <w:szCs w:val="23"/>
        </w:rPr>
        <w:t>Synacthen</w:t>
      </w:r>
      <w:proofErr w:type="spellEnd"/>
      <w:r w:rsidRPr="00BA5711">
        <w:rPr>
          <w:rFonts w:ascii="Arial" w:hAnsi="Arial" w:cs="Arial"/>
          <w:color w:val="000000"/>
          <w:sz w:val="23"/>
          <w:szCs w:val="23"/>
        </w:rPr>
        <w:t xml:space="preserve"> test via the Endocrine Unit prior to their clinic appointment. </w:t>
      </w:r>
    </w:p>
    <w:p w:rsidR="00B77826"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Once endocrine causes such as hypothyroidism and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w:t>
      </w:r>
      <w:r w:rsidRPr="00BA5711">
        <w:rPr>
          <w:rFonts w:ascii="Arial" w:hAnsi="Arial" w:cs="Arial"/>
          <w:b/>
          <w:bCs/>
          <w:color w:val="000000"/>
          <w:sz w:val="23"/>
          <w:szCs w:val="23"/>
        </w:rPr>
        <w:t xml:space="preserve">(morning cortisol &gt;350nmol/l) </w:t>
      </w:r>
      <w:r w:rsidRPr="00BA5711">
        <w:rPr>
          <w:rFonts w:ascii="Arial" w:hAnsi="Arial" w:cs="Arial"/>
          <w:color w:val="000000"/>
          <w:sz w:val="23"/>
          <w:szCs w:val="23"/>
        </w:rPr>
        <w:t>have been ruled out and if the pattern is most suggestive of SIADH (</w:t>
      </w:r>
      <w:proofErr w:type="spellStart"/>
      <w:r w:rsidRPr="00BA5711">
        <w:rPr>
          <w:rFonts w:ascii="Arial" w:hAnsi="Arial" w:cs="Arial"/>
          <w:color w:val="000000"/>
          <w:sz w:val="23"/>
          <w:szCs w:val="23"/>
        </w:rPr>
        <w:t>Euvolemic</w:t>
      </w:r>
      <w:proofErr w:type="spellEnd"/>
      <w:r w:rsidRPr="00BA5711">
        <w:rPr>
          <w:rFonts w:ascii="Arial" w:hAnsi="Arial" w:cs="Arial"/>
          <w:color w:val="000000"/>
          <w:sz w:val="23"/>
          <w:szCs w:val="23"/>
        </w:rPr>
        <w:t xml:space="preserve">, no diuretics or SSRIs, Urine sodium &gt;30mmol and Urine Osmolality &gt; </w:t>
      </w:r>
      <w:r w:rsidRPr="00BA5711">
        <w:rPr>
          <w:rFonts w:ascii="Arial" w:hAnsi="Arial" w:cs="Arial"/>
          <w:color w:val="000000"/>
          <w:sz w:val="23"/>
          <w:szCs w:val="23"/>
        </w:rPr>
        <w:lastRenderedPageBreak/>
        <w:t xml:space="preserve">100mOsm/Kg, Plasma </w:t>
      </w:r>
      <w:proofErr w:type="spellStart"/>
      <w:r w:rsidRPr="00BA5711">
        <w:rPr>
          <w:rFonts w:ascii="Arial" w:hAnsi="Arial" w:cs="Arial"/>
          <w:color w:val="000000"/>
          <w:sz w:val="23"/>
          <w:szCs w:val="23"/>
        </w:rPr>
        <w:t>Osm</w:t>
      </w:r>
      <w:proofErr w:type="spellEnd"/>
      <w:r w:rsidRPr="00BA5711">
        <w:rPr>
          <w:rFonts w:ascii="Arial" w:hAnsi="Arial" w:cs="Arial"/>
          <w:color w:val="000000"/>
          <w:sz w:val="23"/>
          <w:szCs w:val="23"/>
        </w:rPr>
        <w:t xml:space="preserve"> &lt;275 </w:t>
      </w:r>
      <w:proofErr w:type="spellStart"/>
      <w:r w:rsidRPr="00BA5711">
        <w:rPr>
          <w:rFonts w:ascii="Arial" w:hAnsi="Arial" w:cs="Arial"/>
          <w:sz w:val="23"/>
          <w:szCs w:val="23"/>
        </w:rPr>
        <w:t>mOsm</w:t>
      </w:r>
      <w:proofErr w:type="spellEnd"/>
      <w:r w:rsidRPr="00BA5711">
        <w:rPr>
          <w:rFonts w:ascii="Arial" w:hAnsi="Arial" w:cs="Arial"/>
          <w:sz w:val="23"/>
          <w:szCs w:val="23"/>
        </w:rPr>
        <w:t xml:space="preserve">/kg), it is important to look through the drug list to see if there are any medications which could contribute to SIADH. If there is a clinical suspicion of infection or malignancy underlying the SIADH then appropriate investigations such a CXR or CT scanning should be considered.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For a reliable morning cortisol, p</w:t>
      </w:r>
      <w:r w:rsidRPr="00BA5711">
        <w:rPr>
          <w:rFonts w:ascii="Arial" w:hAnsi="Arial" w:cs="Arial"/>
          <w:b/>
          <w:bCs/>
          <w:sz w:val="23"/>
          <w:szCs w:val="23"/>
        </w:rPr>
        <w:t xml:space="preserve">lease ensure that no other steroid preparations has been used for at least 24 hours including nasal sprays, steroid creams, steroid inhalers, steroid injections and steroid suppositories </w:t>
      </w:r>
      <w:r w:rsidRPr="00BA5711">
        <w:rPr>
          <w:rFonts w:ascii="Arial" w:hAnsi="Arial" w:cs="Arial"/>
          <w:sz w:val="23"/>
          <w:szCs w:val="23"/>
        </w:rPr>
        <w:t xml:space="preserve">(please discuss with medical team if unsure).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A gentle fluid restriction such as reducing all fluid consumption by 20 to 25% may be considered with a recheck of sodium in a couple of weeks.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repeat sodium has improved and endocrine causes ruled out and if it is felt that endocrine evaluation is no longer needed – please cancel the appointment so that this can be offered to other new patients as the current waiting lists are longer than ideal.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G5: Chronic Hyponatraemia (Endocrine causes ruled out)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referral regarding this patient with chronic hyponatraemia (low sodium levels). I note that the main endocrine conditions – hypothyroidism and </w:t>
      </w:r>
      <w:proofErr w:type="spellStart"/>
      <w:r w:rsidRPr="00BA5711">
        <w:rPr>
          <w:rFonts w:ascii="Arial" w:hAnsi="Arial" w:cs="Arial"/>
          <w:color w:val="000000"/>
          <w:sz w:val="23"/>
          <w:szCs w:val="23"/>
        </w:rPr>
        <w:t>hypoadrenalism</w:t>
      </w:r>
      <w:proofErr w:type="spellEnd"/>
      <w:r w:rsidRPr="00BA5711">
        <w:rPr>
          <w:rFonts w:ascii="Arial" w:hAnsi="Arial" w:cs="Arial"/>
          <w:color w:val="000000"/>
          <w:sz w:val="23"/>
          <w:szCs w:val="23"/>
        </w:rPr>
        <w:t xml:space="preserve"> has been ruled out. It would be useful to check the following - a first morning sample of urine for osmolality, sodium and potassium. A matched blood sample (8-9am) should be taken at the same time for serum osmolality, U&amp;Es, glucose, lipids and liver function.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If the pattern is mostly suggestive of SIADH (</w:t>
      </w:r>
      <w:proofErr w:type="spellStart"/>
      <w:r w:rsidRPr="00BA5711">
        <w:rPr>
          <w:rFonts w:ascii="Arial" w:hAnsi="Arial" w:cs="Arial"/>
          <w:color w:val="000000"/>
          <w:sz w:val="23"/>
          <w:szCs w:val="23"/>
        </w:rPr>
        <w:t>Euvoluemic</w:t>
      </w:r>
      <w:proofErr w:type="spellEnd"/>
      <w:r w:rsidRPr="00BA5711">
        <w:rPr>
          <w:rFonts w:ascii="Arial" w:hAnsi="Arial" w:cs="Arial"/>
          <w:color w:val="000000"/>
          <w:sz w:val="23"/>
          <w:szCs w:val="23"/>
        </w:rPr>
        <w:t xml:space="preserve">, no diuretics or SSRIs, Urine sodium &gt;30mmol and Urine Osmolality &gt; 100mOsm/Kg, Plasma </w:t>
      </w:r>
      <w:proofErr w:type="spellStart"/>
      <w:r w:rsidRPr="00BA5711">
        <w:rPr>
          <w:rFonts w:ascii="Arial" w:hAnsi="Arial" w:cs="Arial"/>
          <w:color w:val="000000"/>
          <w:sz w:val="23"/>
          <w:szCs w:val="23"/>
        </w:rPr>
        <w:t>Osm</w:t>
      </w:r>
      <w:proofErr w:type="spellEnd"/>
      <w:r w:rsidRPr="00BA5711">
        <w:rPr>
          <w:rFonts w:ascii="Arial" w:hAnsi="Arial" w:cs="Arial"/>
          <w:color w:val="000000"/>
          <w:sz w:val="23"/>
          <w:szCs w:val="23"/>
        </w:rPr>
        <w:t xml:space="preserve"> &lt;275 </w:t>
      </w:r>
      <w:proofErr w:type="spellStart"/>
      <w:r w:rsidRPr="00BA5711">
        <w:rPr>
          <w:rFonts w:ascii="Arial" w:hAnsi="Arial" w:cs="Arial"/>
          <w:color w:val="000000"/>
          <w:sz w:val="23"/>
          <w:szCs w:val="23"/>
        </w:rPr>
        <w:t>mOsm</w:t>
      </w:r>
      <w:proofErr w:type="spellEnd"/>
      <w:r w:rsidRPr="00BA5711">
        <w:rPr>
          <w:rFonts w:ascii="Arial" w:hAnsi="Arial" w:cs="Arial"/>
          <w:color w:val="000000"/>
          <w:sz w:val="23"/>
          <w:szCs w:val="23"/>
        </w:rPr>
        <w:t xml:space="preserve">/kg), it is important to look through the drug list to see if there are any medications which could contribute to SIADH. If there is a clinical suspicion of infection or malignancy underlying </w:t>
      </w:r>
      <w:r w:rsidRPr="00BA5711">
        <w:rPr>
          <w:rFonts w:ascii="Arial" w:hAnsi="Arial" w:cs="Arial"/>
          <w:color w:val="000000"/>
          <w:sz w:val="23"/>
          <w:szCs w:val="23"/>
        </w:rPr>
        <w:lastRenderedPageBreak/>
        <w:t xml:space="preserve">the SIADH then appropriate investigations such a CXR or CT scanning should be considered.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A gentle fluid restriction such as reducing all fluid consumption by 20 to 25% may be considered with a recheck of sodium in a couple of weeks. </w:t>
      </w:r>
    </w:p>
    <w:p w:rsidR="00B77826" w:rsidRDefault="00BA5711" w:rsidP="00B77826">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If repeat sodium has improved and endocrine causes ruled out, I will leave it to you decide on the need for the doing the imaging suggested above (depending on chronicity, concerns about underlying malignancy etc.) and seeking advice from the appropriate speciality as needed. </w:t>
      </w:r>
    </w:p>
    <w:p w:rsidR="00B77826" w:rsidRDefault="00B77826" w:rsidP="00B77826">
      <w:pPr>
        <w:autoSpaceDE w:val="0"/>
        <w:autoSpaceDN w:val="0"/>
        <w:adjustRightInd w:val="0"/>
        <w:spacing w:line="240" w:lineRule="auto"/>
        <w:rPr>
          <w:rFonts w:ascii="Arial" w:hAnsi="Arial" w:cs="Arial"/>
          <w:color w:val="000000"/>
          <w:sz w:val="23"/>
          <w:szCs w:val="23"/>
        </w:rPr>
      </w:pPr>
    </w:p>
    <w:p w:rsidR="00BA5711" w:rsidRP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H: Miscellaneous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H1: Hypoglycaemia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Thank you for referring this patient with suspected hypoglycaemia (low blood sugar). I will arrange a new patient appointment at the Endocrine clinic.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Spontaneous hypoglycaemia in patients who are not taking sulfonylurea or insulin therapy is very rare. We would generally only evaluate people for hypoglycaemia if they were fulfilled Whipple’s Triad: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1. Symptoms consistent with hypoglycaemia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2. A low plasma glucose concentration measured with a precise method (i.e. not a capillary BM meter) when symptoms were present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3. Relieve the symptoms after the plasma glucose level is raised.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Due to their inaccuracy with blood glucose measurements in the hypoglycaemic range, capillary blood glucose testing is not very reliable in diagnosing hypoglycaemia in patients without diabetes.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It would be useful if the following blood tests were done prior to the clinic, so a full assessment can be completed at the initial visit. Please check 3 fasting glucoses (after a 12-16 hour fast as able) since this would determine if there is hypoglycaemia needing additional investigations. If any of these are below 3 </w:t>
      </w:r>
      <w:proofErr w:type="spellStart"/>
      <w:r w:rsidRPr="00BA5711">
        <w:rPr>
          <w:rFonts w:ascii="Arial" w:hAnsi="Arial" w:cs="Arial"/>
          <w:sz w:val="23"/>
          <w:szCs w:val="23"/>
        </w:rPr>
        <w:t>mmol</w:t>
      </w:r>
      <w:proofErr w:type="spellEnd"/>
      <w:r w:rsidRPr="00BA5711">
        <w:rPr>
          <w:rFonts w:ascii="Arial" w:hAnsi="Arial" w:cs="Arial"/>
          <w:sz w:val="23"/>
          <w:szCs w:val="23"/>
        </w:rPr>
        <w:t xml:space="preserve">/l, please let us know via SCI-gateway and we will arrange an earlier appointment at the Endocrine Investigation Unit.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will copy this letter to the patient so that they can arrange the above blood tests with your practice and to request that they keep a symptom diary (in particular symptoms of hypoglycaemia – sweats, tremor, confusion, dizziness and timing in relation to food) for the couple of weeks prior to their clinic appointment.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lastRenderedPageBreak/>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i/>
          <w:iCs/>
          <w:sz w:val="23"/>
          <w:szCs w:val="23"/>
        </w:rPr>
        <w:t xml:space="preserve">Copy to patient </w:t>
      </w:r>
    </w:p>
    <w:p w:rsidR="00BA5711"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b/>
          <w:bCs/>
          <w:sz w:val="23"/>
          <w:szCs w:val="23"/>
        </w:rPr>
        <w:lastRenderedPageBreak/>
        <w:t xml:space="preserve">H2: Possible postprandial hypoglycaemia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Thank you for your letter regarding this patient with possible postprandial hypoglycaemic symptoms.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As nearly 10% of patients can have post prandial hypoglycaemia following an oral glucose tolerance test, we no longer do this as part of the evaluation of patients with suspected hypoglycaemia.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there is genuine concern about significant post prandial hypoglycaemia (documented by a lab glucose) we would usually proceed onto a mixed meal tolerance test which lasts for five hours and includes Insulin and C peptide levels. As this is much more cumbersome we would only do this if there was a reasonable possibility of picking up a diagnosis of </w:t>
      </w:r>
      <w:proofErr w:type="spellStart"/>
      <w:r w:rsidRPr="00BA5711">
        <w:rPr>
          <w:rFonts w:ascii="Arial" w:hAnsi="Arial" w:cs="Arial"/>
          <w:sz w:val="23"/>
          <w:szCs w:val="23"/>
        </w:rPr>
        <w:t>insulinoma</w:t>
      </w:r>
      <w:proofErr w:type="spellEnd"/>
      <w:r w:rsidRPr="00BA5711">
        <w:rPr>
          <w:rFonts w:ascii="Arial" w:hAnsi="Arial" w:cs="Arial"/>
          <w:sz w:val="23"/>
          <w:szCs w:val="23"/>
        </w:rPr>
        <w:t xml:space="preserve">.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In the majority of situations we would suggest a pragmatic approach by substituting more complex carbohydrates (i.e. brown for white bread) and higher fibre for those who have post prandial hypoglycaemic symptoms and more minor hypoglycaemia.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am copying this to the patient’s GP and it will be useful to get two to three fasting glucoses done after a twelve to fifteen hour fast and if feasible a couple of post prandial glucoses (if hypoglycaemia is fairly predictable after their usual carbohydrate load).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will await a signal from yourselves if any of the lab glucose readings do document hypoglycaemia or if it would be helpful to review the patient for reassurance about the hypoglycaemic symptoms.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H3: Sweating – NO CLINIC APPT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letter regarding this patient with excessive sweating. I note that you were mainly seeking advice regarding potential endocrine causes rather than a review at clinic.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Endocrine conditions that we would consider screening for (depending on the clinical situation) would include: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In the </w:t>
      </w:r>
      <w:proofErr w:type="spellStart"/>
      <w:r w:rsidRPr="00BA5711">
        <w:rPr>
          <w:rFonts w:ascii="Arial" w:hAnsi="Arial" w:cs="Arial"/>
          <w:color w:val="000000"/>
          <w:sz w:val="23"/>
          <w:szCs w:val="23"/>
        </w:rPr>
        <w:t>perimenopausal</w:t>
      </w:r>
      <w:proofErr w:type="spellEnd"/>
      <w:r w:rsidRPr="00BA5711">
        <w:rPr>
          <w:rFonts w:ascii="Arial" w:hAnsi="Arial" w:cs="Arial"/>
          <w:color w:val="000000"/>
          <w:sz w:val="23"/>
          <w:szCs w:val="23"/>
        </w:rPr>
        <w:t xml:space="preserve"> (female) age group gonadotrophins and </w:t>
      </w:r>
      <w:proofErr w:type="spellStart"/>
      <w:r w:rsidRPr="00BA5711">
        <w:rPr>
          <w:rFonts w:ascii="Arial" w:hAnsi="Arial" w:cs="Arial"/>
          <w:color w:val="000000"/>
          <w:sz w:val="23"/>
          <w:szCs w:val="23"/>
        </w:rPr>
        <w:t>oestradiol</w:t>
      </w:r>
      <w:proofErr w:type="spellEnd"/>
      <w:r w:rsidRPr="00BA5711">
        <w:rPr>
          <w:rFonts w:ascii="Arial" w:hAnsi="Arial" w:cs="Arial"/>
          <w:color w:val="000000"/>
          <w:sz w:val="23"/>
          <w:szCs w:val="23"/>
        </w:rPr>
        <w:t xml:space="preserv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Thyroid function tests (TFTs) for hyperthyroidism.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Acromegaly by doing an insulin like growth factor 1 (IGF-1) if there are suggestive features such as increase in size of hands or feet, widening of spaces between teeth etc.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w:t>
      </w:r>
      <w:proofErr w:type="spellStart"/>
      <w:r w:rsidRPr="00BA5711">
        <w:rPr>
          <w:rFonts w:ascii="Arial" w:hAnsi="Arial" w:cs="Arial"/>
          <w:color w:val="000000"/>
          <w:sz w:val="23"/>
          <w:szCs w:val="23"/>
        </w:rPr>
        <w:t>Phaeochromocytoma</w:t>
      </w:r>
      <w:proofErr w:type="spellEnd"/>
      <w:r w:rsidRPr="00BA5711">
        <w:rPr>
          <w:rFonts w:ascii="Arial" w:hAnsi="Arial" w:cs="Arial"/>
          <w:color w:val="000000"/>
          <w:sz w:val="23"/>
          <w:szCs w:val="23"/>
        </w:rPr>
        <w:t xml:space="preserve"> – if episodic sweating/palpitations/syncope; by doing a 24-hour urine collection for </w:t>
      </w:r>
      <w:proofErr w:type="spellStart"/>
      <w:r w:rsidRPr="00BA5711">
        <w:rPr>
          <w:rFonts w:ascii="Arial" w:hAnsi="Arial" w:cs="Arial"/>
          <w:color w:val="000000"/>
          <w:sz w:val="23"/>
          <w:szCs w:val="23"/>
        </w:rPr>
        <w:t>metanephrines</w:t>
      </w:r>
      <w:proofErr w:type="spellEnd"/>
      <w:r w:rsidRPr="00BA5711">
        <w:rPr>
          <w:rFonts w:ascii="Arial" w:hAnsi="Arial" w:cs="Arial"/>
          <w:color w:val="000000"/>
          <w:sz w:val="23"/>
          <w:szCs w:val="23"/>
        </w:rPr>
        <w:t xml:space="preserve"> in a plain container using the information leaflet provided by the laboratory portal.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lastRenderedPageBreak/>
        <w:t xml:space="preserve"> Carcinoid – if flushing and diarrhoea; by doing a 24-hour urine collection for 5HIAA using the information leaflet provided by the laboratory portal or by contacting the Endocrine Secretary.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w:t>
      </w:r>
      <w:proofErr w:type="spellStart"/>
      <w:r w:rsidRPr="00BA5711">
        <w:rPr>
          <w:rFonts w:ascii="Arial" w:hAnsi="Arial" w:cs="Arial"/>
          <w:color w:val="000000"/>
          <w:sz w:val="23"/>
          <w:szCs w:val="23"/>
        </w:rPr>
        <w:t>Insulinoma</w:t>
      </w:r>
      <w:proofErr w:type="spellEnd"/>
      <w:r w:rsidRPr="00BA5711">
        <w:rPr>
          <w:rFonts w:ascii="Arial" w:hAnsi="Arial" w:cs="Arial"/>
          <w:color w:val="000000"/>
          <w:sz w:val="23"/>
          <w:szCs w:val="23"/>
        </w:rPr>
        <w:t xml:space="preserve"> – if suspicion of hypoglycaemic episodes and weight gain due to repeated carbohydrate intake to address this, please check 2-3 fasting glucoses. Please let us know if they are consistently below normal range. </w:t>
      </w:r>
    </w:p>
    <w:p w:rsidR="00BA5711" w:rsidRPr="00BA5711" w:rsidRDefault="00BA5711"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Calibri" w:hAnsi="Calibri" w:cs="Calibri"/>
          <w:color w:val="000000"/>
          <w:sz w:val="20"/>
          <w:szCs w:val="20"/>
        </w:rPr>
      </w:pPr>
      <w:r w:rsidRPr="00BA5711">
        <w:rPr>
          <w:rFonts w:ascii="Arial" w:hAnsi="Arial" w:cs="Arial"/>
          <w:color w:val="000000"/>
          <w:sz w:val="23"/>
          <w:szCs w:val="23"/>
        </w:rPr>
        <w:t xml:space="preserve">It would be unusual for Endocrine testing to reveal a previously undiagnosed condition. Advice on the management of this condition can be sought from the </w:t>
      </w:r>
      <w:r w:rsidR="00B77826">
        <w:rPr>
          <w:rFonts w:ascii="Arial" w:hAnsi="Arial" w:cs="Arial"/>
          <w:color w:val="000000"/>
          <w:sz w:val="23"/>
          <w:szCs w:val="23"/>
        </w:rPr>
        <w:t>D</w:t>
      </w:r>
      <w:r w:rsidRPr="00BA5711">
        <w:rPr>
          <w:rFonts w:ascii="Arial" w:hAnsi="Arial" w:cs="Arial"/>
          <w:color w:val="000000"/>
          <w:sz w:val="23"/>
          <w:szCs w:val="23"/>
        </w:rPr>
        <w:t>ermatology/</w:t>
      </w:r>
      <w:proofErr w:type="spellStart"/>
      <w:r w:rsidRPr="00BA5711">
        <w:rPr>
          <w:rFonts w:ascii="Arial" w:hAnsi="Arial" w:cs="Arial"/>
          <w:color w:val="000000"/>
          <w:sz w:val="23"/>
          <w:szCs w:val="23"/>
        </w:rPr>
        <w:t>Hyperhydrosis</w:t>
      </w:r>
      <w:proofErr w:type="spellEnd"/>
      <w:r w:rsidRPr="00BA5711">
        <w:rPr>
          <w:rFonts w:ascii="Arial" w:hAnsi="Arial" w:cs="Arial"/>
          <w:color w:val="000000"/>
          <w:sz w:val="23"/>
          <w:szCs w:val="23"/>
        </w:rPr>
        <w:t xml:space="preserve"> service. </w:t>
      </w:r>
      <w:r w:rsidRPr="00BA5711">
        <w:rPr>
          <w:rFonts w:ascii="Calibri" w:hAnsi="Calibri" w:cs="Calibri"/>
          <w:color w:val="000000"/>
          <w:sz w:val="20"/>
          <w:szCs w:val="20"/>
        </w:rPr>
        <w:t xml:space="preserve"> </w:t>
      </w:r>
    </w:p>
    <w:p w:rsidR="00BA5711" w:rsidRPr="00BA5711" w:rsidRDefault="00BA5711" w:rsidP="00BA5711">
      <w:pPr>
        <w:autoSpaceDE w:val="0"/>
        <w:autoSpaceDN w:val="0"/>
        <w:adjustRightInd w:val="0"/>
        <w:spacing w:line="240" w:lineRule="auto"/>
        <w:rPr>
          <w:rFonts w:ascii="Arial" w:hAnsi="Arial" w:cs="Arial"/>
          <w:sz w:val="24"/>
          <w:szCs w:val="24"/>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H4: Sweating – OFFER CLINIC APPT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Thank you for your electronic letter regarding this patient with excessive sweating.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will arrange an appointment at the Endocrine clinic.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Endocrine conditions that we would consider screening for (depending on the clinical situation) would include: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In the </w:t>
      </w:r>
      <w:proofErr w:type="spellStart"/>
      <w:r w:rsidRPr="00BA5711">
        <w:rPr>
          <w:rFonts w:ascii="Arial" w:hAnsi="Arial" w:cs="Arial"/>
          <w:color w:val="000000"/>
          <w:sz w:val="23"/>
          <w:szCs w:val="23"/>
        </w:rPr>
        <w:t>perimenopausal</w:t>
      </w:r>
      <w:proofErr w:type="spellEnd"/>
      <w:r w:rsidRPr="00BA5711">
        <w:rPr>
          <w:rFonts w:ascii="Arial" w:hAnsi="Arial" w:cs="Arial"/>
          <w:color w:val="000000"/>
          <w:sz w:val="23"/>
          <w:szCs w:val="23"/>
        </w:rPr>
        <w:t xml:space="preserve"> (female) age group - gonadotrophins and </w:t>
      </w:r>
      <w:proofErr w:type="spellStart"/>
      <w:r w:rsidRPr="00BA5711">
        <w:rPr>
          <w:rFonts w:ascii="Arial" w:hAnsi="Arial" w:cs="Arial"/>
          <w:color w:val="000000"/>
          <w:sz w:val="23"/>
          <w:szCs w:val="23"/>
        </w:rPr>
        <w:t>oestradiol</w:t>
      </w:r>
      <w:proofErr w:type="spellEnd"/>
      <w:r w:rsidRPr="00BA5711">
        <w:rPr>
          <w:rFonts w:ascii="Arial" w:hAnsi="Arial" w:cs="Arial"/>
          <w:color w:val="000000"/>
          <w:sz w:val="23"/>
          <w:szCs w:val="23"/>
        </w:rPr>
        <w:t xml:space="preserve">.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Thyroid function tests (TFTs) for hyperthyroidism.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Acromegaly by doing an insulin like growth factor 1 (IGF-1) if there are suggestive features such as increase in size of hands or feet, widening of spaces between teeth etc.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w:t>
      </w:r>
      <w:proofErr w:type="spellStart"/>
      <w:r w:rsidRPr="00BA5711">
        <w:rPr>
          <w:rFonts w:ascii="Arial" w:hAnsi="Arial" w:cs="Arial"/>
          <w:color w:val="000000"/>
          <w:sz w:val="23"/>
          <w:szCs w:val="23"/>
        </w:rPr>
        <w:t>Phaeochromocytoma</w:t>
      </w:r>
      <w:proofErr w:type="spellEnd"/>
      <w:r w:rsidRPr="00BA5711">
        <w:rPr>
          <w:rFonts w:ascii="Arial" w:hAnsi="Arial" w:cs="Arial"/>
          <w:color w:val="000000"/>
          <w:sz w:val="23"/>
          <w:szCs w:val="23"/>
        </w:rPr>
        <w:t xml:space="preserve"> – if episodic sweating/palpitations/syncope; by doing a 24 hour urine collection for </w:t>
      </w:r>
      <w:proofErr w:type="spellStart"/>
      <w:r w:rsidRPr="00BA5711">
        <w:rPr>
          <w:rFonts w:ascii="Arial" w:hAnsi="Arial" w:cs="Arial"/>
          <w:color w:val="000000"/>
          <w:sz w:val="23"/>
          <w:szCs w:val="23"/>
        </w:rPr>
        <w:t>metanephrines</w:t>
      </w:r>
      <w:proofErr w:type="spellEnd"/>
      <w:r w:rsidRPr="00BA5711">
        <w:rPr>
          <w:rFonts w:ascii="Arial" w:hAnsi="Arial" w:cs="Arial"/>
          <w:color w:val="000000"/>
          <w:sz w:val="23"/>
          <w:szCs w:val="23"/>
        </w:rPr>
        <w:t xml:space="preserve"> in a plain container using the information leaflet provided by the laboratory portal.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Carcinoid – if flushing and diarrhoea; by doing a 24-hour urine collection for 5HIAA using the information leaflet provided by the laboratory portal or by contacting the Endocrine Secretary.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w:t>
      </w:r>
      <w:proofErr w:type="spellStart"/>
      <w:r w:rsidRPr="00BA5711">
        <w:rPr>
          <w:rFonts w:ascii="Arial" w:hAnsi="Arial" w:cs="Arial"/>
          <w:color w:val="000000"/>
          <w:sz w:val="23"/>
          <w:szCs w:val="23"/>
        </w:rPr>
        <w:t>Insulinoma</w:t>
      </w:r>
      <w:proofErr w:type="spellEnd"/>
      <w:r w:rsidRPr="00BA5711">
        <w:rPr>
          <w:rFonts w:ascii="Arial" w:hAnsi="Arial" w:cs="Arial"/>
          <w:color w:val="000000"/>
          <w:sz w:val="23"/>
          <w:szCs w:val="23"/>
        </w:rPr>
        <w:t xml:space="preserve"> – if suspicion of hypoglycaemic episodes and weight gain due to repeated carbohydrate intake to address this, please check 2-3 fasting glucoses. Please let us know if they are consistently below normal range. </w:t>
      </w:r>
    </w:p>
    <w:p w:rsidR="00BA5711" w:rsidRPr="00BA5711" w:rsidRDefault="00BA5711"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It would be unusual for Endocrine testing to reveal a previously undiagnosed condition. Advice on the management of this condition can be sought from the Dermatology/</w:t>
      </w:r>
      <w:proofErr w:type="spellStart"/>
      <w:r w:rsidRPr="00BA5711">
        <w:rPr>
          <w:rFonts w:ascii="Arial" w:hAnsi="Arial" w:cs="Arial"/>
          <w:color w:val="000000"/>
          <w:sz w:val="23"/>
          <w:szCs w:val="23"/>
        </w:rPr>
        <w:t>Hyperhydrosis</w:t>
      </w:r>
      <w:proofErr w:type="spellEnd"/>
      <w:r w:rsidRPr="00BA5711">
        <w:rPr>
          <w:rFonts w:ascii="Arial" w:hAnsi="Arial" w:cs="Arial"/>
          <w:color w:val="000000"/>
          <w:sz w:val="23"/>
          <w:szCs w:val="23"/>
        </w:rPr>
        <w:t xml:space="preserve"> service.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H5: Private blood testing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lastRenderedPageBreak/>
        <w:t xml:space="preserve">Thank you for your letter requesting comment on private endocrine blood tests. The private hormone tests that are done would not be available on the NHS and I cannot comment on their validity and quality control. I would generally leave any advice with regard to the private tests with the practitioner who ordered these. </w:t>
      </w:r>
    </w:p>
    <w:p w:rsidR="00BA5711"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b/>
          <w:bCs/>
          <w:sz w:val="23"/>
          <w:szCs w:val="23"/>
        </w:rPr>
        <w:lastRenderedPageBreak/>
        <w:t xml:space="preserve">I: Pituitary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I1: Prolactinoma – commencing </w:t>
      </w:r>
      <w:proofErr w:type="spellStart"/>
      <w:r w:rsidRPr="00BA5711">
        <w:rPr>
          <w:rFonts w:ascii="Arial" w:hAnsi="Arial" w:cs="Arial"/>
          <w:b/>
          <w:bCs/>
          <w:sz w:val="23"/>
          <w:szCs w:val="23"/>
        </w:rPr>
        <w:t>cabergoline</w:t>
      </w:r>
      <w:proofErr w:type="spellEnd"/>
      <w:r w:rsidRPr="00BA5711">
        <w:rPr>
          <w:rFonts w:ascii="Arial" w:hAnsi="Arial" w:cs="Arial"/>
          <w:b/>
          <w:bCs/>
          <w:sz w:val="23"/>
          <w:szCs w:val="23"/>
        </w:rPr>
        <w:t xml:space="preserve">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See section D8 </w:t>
      </w:r>
    </w:p>
    <w:p w:rsidR="00BA5711" w:rsidRPr="00BA5711" w:rsidRDefault="00BA5711" w:rsidP="00BA5711">
      <w:pPr>
        <w:autoSpaceDE w:val="0"/>
        <w:autoSpaceDN w:val="0"/>
        <w:adjustRightInd w:val="0"/>
        <w:spacing w:line="240" w:lineRule="auto"/>
        <w:rPr>
          <w:rFonts w:ascii="Arial" w:hAnsi="Arial" w:cs="Arial"/>
          <w:color w:val="0000FF"/>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I2: Incidental Pituitary </w:t>
      </w:r>
      <w:proofErr w:type="spellStart"/>
      <w:r w:rsidRPr="00BA5711">
        <w:rPr>
          <w:rFonts w:ascii="Arial" w:hAnsi="Arial" w:cs="Arial"/>
          <w:b/>
          <w:bCs/>
          <w:color w:val="000000"/>
          <w:sz w:val="23"/>
          <w:szCs w:val="23"/>
        </w:rPr>
        <w:t>Macroadenoma</w:t>
      </w:r>
      <w:proofErr w:type="spellEnd"/>
      <w:r w:rsidRPr="00BA5711">
        <w:rPr>
          <w:rFonts w:ascii="Arial" w:hAnsi="Arial" w:cs="Arial"/>
          <w:b/>
          <w:bCs/>
          <w:color w:val="000000"/>
          <w:sz w:val="23"/>
          <w:szCs w:val="23"/>
        </w:rPr>
        <w:t xml:space="preserve">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have received a referral regarding this patient who has an incidental pituitary adenoma. I will arrange an appointment for review at the Endocrine Investigation Unit. It would be useful if the following tests were arranged prior to that, so the need for additional dynamic endocrine testing can be considered and arranged without delay. It will also be useful to have an optician review of visual fields if not done recently.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The tests should be done between 8 to 9am </w:t>
      </w:r>
      <w:r w:rsidRPr="00BA5711">
        <w:rPr>
          <w:rFonts w:ascii="Arial" w:hAnsi="Arial" w:cs="Arial"/>
          <w:color w:val="000000"/>
          <w:sz w:val="23"/>
          <w:szCs w:val="23"/>
        </w:rPr>
        <w:t>to take into account the diurnal variation of hormones: Please check FBC, U&amp;Es</w:t>
      </w:r>
      <w:r w:rsidRPr="00BA5711">
        <w:rPr>
          <w:rFonts w:ascii="Arial" w:hAnsi="Arial" w:cs="Arial"/>
          <w:b/>
          <w:bCs/>
          <w:color w:val="000000"/>
          <w:sz w:val="23"/>
          <w:szCs w:val="23"/>
        </w:rPr>
        <w:t xml:space="preserve">, </w:t>
      </w:r>
      <w:r w:rsidRPr="00BA5711">
        <w:rPr>
          <w:rFonts w:ascii="Arial" w:hAnsi="Arial" w:cs="Arial"/>
          <w:color w:val="000000"/>
          <w:sz w:val="23"/>
          <w:szCs w:val="23"/>
        </w:rPr>
        <w:t xml:space="preserve">cortisol, TSH, free T3, free T4, Luteinising hormone (LH), Follicle stimulating hormone (FSH), Testosterone (in men), </w:t>
      </w:r>
      <w:proofErr w:type="spellStart"/>
      <w:r w:rsidRPr="00BA5711">
        <w:rPr>
          <w:rFonts w:ascii="Arial" w:hAnsi="Arial" w:cs="Arial"/>
          <w:color w:val="000000"/>
          <w:sz w:val="23"/>
          <w:szCs w:val="23"/>
        </w:rPr>
        <w:t>Oestradiol</w:t>
      </w:r>
      <w:proofErr w:type="spellEnd"/>
      <w:r w:rsidRPr="00BA5711">
        <w:rPr>
          <w:rFonts w:ascii="Arial" w:hAnsi="Arial" w:cs="Arial"/>
          <w:color w:val="000000"/>
          <w:sz w:val="23"/>
          <w:szCs w:val="23"/>
        </w:rPr>
        <w:t xml:space="preserve"> (in women), Prolactin, Insulin like growth factor 1 (IGF1</w:t>
      </w:r>
      <w:r w:rsidRPr="00BA5711">
        <w:rPr>
          <w:rFonts w:ascii="Arial" w:hAnsi="Arial" w:cs="Arial"/>
          <w:b/>
          <w:bCs/>
          <w:color w:val="000000"/>
          <w:sz w:val="23"/>
          <w:szCs w:val="23"/>
        </w:rPr>
        <w:t xml:space="preserve">). </w:t>
      </w:r>
      <w:r w:rsidRPr="00BA5711">
        <w:rPr>
          <w:rFonts w:ascii="Arial" w:hAnsi="Arial" w:cs="Arial"/>
          <w:color w:val="000000"/>
          <w:sz w:val="23"/>
          <w:szCs w:val="23"/>
        </w:rPr>
        <w:t xml:space="preserve">The prolactin and IGF1 are particularly important to determine if this is a functioning tumour.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For a reliable morning cortisol, p</w:t>
      </w:r>
      <w:r w:rsidRPr="00BA5711">
        <w:rPr>
          <w:rFonts w:ascii="Arial" w:hAnsi="Arial" w:cs="Arial"/>
          <w:b/>
          <w:bCs/>
          <w:color w:val="000000"/>
          <w:sz w:val="23"/>
          <w:szCs w:val="23"/>
        </w:rPr>
        <w:t xml:space="preserve">lease ensure that no other steroid preparations has been used for at least 24 hours including nasal sprays, steroid creams, steroid inhalers, steroid injections and steroid suppositories </w:t>
      </w:r>
      <w:r w:rsidRPr="00BA5711">
        <w:rPr>
          <w:rFonts w:ascii="Arial" w:hAnsi="Arial" w:cs="Arial"/>
          <w:color w:val="000000"/>
          <w:sz w:val="23"/>
          <w:szCs w:val="23"/>
        </w:rPr>
        <w:t xml:space="preserve">(please discuss with medical team if unsure).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I have copied this letter to the patient so they can make appropriate arrangements for the blood tests.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I3: Pituitary </w:t>
      </w:r>
      <w:proofErr w:type="spellStart"/>
      <w:r w:rsidRPr="00BA5711">
        <w:rPr>
          <w:rFonts w:ascii="Arial" w:hAnsi="Arial" w:cs="Arial"/>
          <w:b/>
          <w:bCs/>
          <w:color w:val="000000"/>
          <w:sz w:val="23"/>
          <w:szCs w:val="23"/>
        </w:rPr>
        <w:t>Macroadenoma</w:t>
      </w:r>
      <w:proofErr w:type="spellEnd"/>
      <w:r w:rsidRPr="00BA5711">
        <w:rPr>
          <w:rFonts w:ascii="Arial" w:hAnsi="Arial" w:cs="Arial"/>
          <w:b/>
          <w:bCs/>
          <w:color w:val="000000"/>
          <w:sz w:val="23"/>
          <w:szCs w:val="23"/>
        </w:rPr>
        <w:t xml:space="preserve"> (with visual field defect – Urgent MRI) </w:t>
      </w: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 xml:space="preserve">I have received a referral regarding this patient who has a visual field defect suggestive of a pituitary adenoma. I will arrange for an urgent MRI (non-contrast) if not done recently </w:t>
      </w:r>
      <w:r w:rsidRPr="00BA5711">
        <w:rPr>
          <w:rFonts w:ascii="Arial" w:hAnsi="Arial" w:cs="Arial"/>
          <w:color w:val="000000"/>
          <w:sz w:val="23"/>
          <w:szCs w:val="23"/>
        </w:rPr>
        <w:lastRenderedPageBreak/>
        <w:t xml:space="preserve">and an early appointment for review at the Endocrine Investigation Unit. It would be useful if the following tests </w:t>
      </w:r>
      <w:r w:rsidRPr="00BA5711">
        <w:rPr>
          <w:rFonts w:ascii="Arial" w:hAnsi="Arial" w:cs="Arial"/>
          <w:sz w:val="23"/>
          <w:szCs w:val="23"/>
        </w:rPr>
        <w:t xml:space="preserve">were arranged prior to that, so the need for additional dynamic endocrine testing can be considered and arranged without delay. It will also be useful to have an optician review of visual fields if not done recently.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The blood tests should be done between 8 to 9am </w:t>
      </w:r>
      <w:r w:rsidRPr="00BA5711">
        <w:rPr>
          <w:rFonts w:ascii="Arial" w:hAnsi="Arial" w:cs="Arial"/>
          <w:sz w:val="23"/>
          <w:szCs w:val="23"/>
        </w:rPr>
        <w:t>to take into account the diurnal variation of hormones: Please check FBC, U&amp;Es</w:t>
      </w:r>
      <w:r w:rsidRPr="00BA5711">
        <w:rPr>
          <w:rFonts w:ascii="Arial" w:hAnsi="Arial" w:cs="Arial"/>
          <w:b/>
          <w:bCs/>
          <w:sz w:val="23"/>
          <w:szCs w:val="23"/>
        </w:rPr>
        <w:t xml:space="preserve">, </w:t>
      </w:r>
      <w:r w:rsidRPr="00BA5711">
        <w:rPr>
          <w:rFonts w:ascii="Arial" w:hAnsi="Arial" w:cs="Arial"/>
          <w:sz w:val="23"/>
          <w:szCs w:val="23"/>
        </w:rPr>
        <w:t xml:space="preserve">cortisol, TSH, free T3, free T4, Luteinising hormone (LH), Follicle stimulating hormone (FSH), Testosterone (in men), </w:t>
      </w:r>
      <w:proofErr w:type="spellStart"/>
      <w:r w:rsidRPr="00BA5711">
        <w:rPr>
          <w:rFonts w:ascii="Arial" w:hAnsi="Arial" w:cs="Arial"/>
          <w:sz w:val="23"/>
          <w:szCs w:val="23"/>
        </w:rPr>
        <w:t>Oestradiol</w:t>
      </w:r>
      <w:proofErr w:type="spellEnd"/>
      <w:r w:rsidRPr="00BA5711">
        <w:rPr>
          <w:rFonts w:ascii="Arial" w:hAnsi="Arial" w:cs="Arial"/>
          <w:sz w:val="23"/>
          <w:szCs w:val="23"/>
        </w:rPr>
        <w:t xml:space="preserve"> (in women), Prolactin, Insulin like growth factor 1 (IGF1</w:t>
      </w:r>
      <w:r w:rsidRPr="00BA5711">
        <w:rPr>
          <w:rFonts w:ascii="Arial" w:hAnsi="Arial" w:cs="Arial"/>
          <w:b/>
          <w:bCs/>
          <w:sz w:val="23"/>
          <w:szCs w:val="23"/>
        </w:rPr>
        <w:t xml:space="preserve">). </w:t>
      </w:r>
      <w:r w:rsidRPr="00BA5711">
        <w:rPr>
          <w:rFonts w:ascii="Arial" w:hAnsi="Arial" w:cs="Arial"/>
          <w:sz w:val="23"/>
          <w:szCs w:val="23"/>
        </w:rPr>
        <w:t xml:space="preserve">The prolactin and IGF1 are particularly important to determine if this is a functioning tumour.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For a reliable morning cortisol, p</w:t>
      </w:r>
      <w:r w:rsidRPr="00BA5711">
        <w:rPr>
          <w:rFonts w:ascii="Arial" w:hAnsi="Arial" w:cs="Arial"/>
          <w:b/>
          <w:bCs/>
          <w:sz w:val="23"/>
          <w:szCs w:val="23"/>
        </w:rPr>
        <w:t xml:space="preserve">lease ensure that no other steroid preparations has been used for at least 24 hours including nasal sprays, steroid creams, steroid inhalers, steroid injections and steroid suppositories </w:t>
      </w:r>
      <w:r w:rsidRPr="00BA5711">
        <w:rPr>
          <w:rFonts w:ascii="Arial" w:hAnsi="Arial" w:cs="Arial"/>
          <w:sz w:val="23"/>
          <w:szCs w:val="23"/>
        </w:rPr>
        <w:t xml:space="preserve">(please discuss with medical team if unsure).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 have copied this letter to the patient so they can make appropriate arrangements for the blood tests.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can only assume clinical care for this patient once seen at clinic, the timing of which is dictated by clinic waiting lists. It would therefore be useful for the above mentioned pre-clinic bloods to be taken by the GP practice. Once patient has been seen in clinic, we would aim to arrange any further blood testing via the community hubs. We are always happy to provide interim advice via the same route should this prove necessary.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Our prevailing practice of pre-clinic bloods has been a very successful model, highly recommended at national peer review and has helped to keep our waiting lists down (and provided a safe service while they have been longer than ideal). </w:t>
      </w:r>
    </w:p>
    <w:p w:rsidR="00B77826" w:rsidRDefault="00B77826" w:rsidP="00BA5711">
      <w:pPr>
        <w:autoSpaceDE w:val="0"/>
        <w:autoSpaceDN w:val="0"/>
        <w:adjustRightInd w:val="0"/>
        <w:spacing w:line="240" w:lineRule="auto"/>
        <w:rPr>
          <w:rFonts w:ascii="Arial" w:hAnsi="Arial" w:cs="Arial"/>
          <w:b/>
          <w:bCs/>
          <w:color w:val="000000"/>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I4: Late effect patient – endocrine function (to patient – copy to GP)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Further to our discussion at the Late Effects clinic, we would need to continue with ongoing monitoring of pituitary function at periodic intervals. This is usually due to previous treatment received, in particular radiotherapy to the pituitary (head) region. </w:t>
      </w:r>
    </w:p>
    <w:p w:rsid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I would be grateful if you could arrange the following blood test about 2 weeks before your next Late Effects clinic appointment so the need for additional endocrine unit testing can be discussed at your appointment</w:t>
      </w:r>
      <w:r w:rsidRPr="00BA5711">
        <w:rPr>
          <w:rFonts w:ascii="Arial" w:hAnsi="Arial" w:cs="Arial"/>
          <w:color w:val="000000"/>
          <w:sz w:val="23"/>
          <w:szCs w:val="23"/>
        </w:rPr>
        <w:t xml:space="preserve">. The blood tests should be done between </w:t>
      </w:r>
      <w:r w:rsidRPr="00BA5711">
        <w:rPr>
          <w:rFonts w:ascii="Arial" w:hAnsi="Arial" w:cs="Arial"/>
          <w:b/>
          <w:bCs/>
          <w:color w:val="000000"/>
          <w:sz w:val="23"/>
          <w:szCs w:val="23"/>
        </w:rPr>
        <w:t xml:space="preserve">8 to 9am </w:t>
      </w:r>
      <w:r w:rsidRPr="00BA5711">
        <w:rPr>
          <w:rFonts w:ascii="Arial" w:hAnsi="Arial" w:cs="Arial"/>
          <w:color w:val="000000"/>
          <w:sz w:val="23"/>
          <w:szCs w:val="23"/>
        </w:rPr>
        <w:t xml:space="preserve">to take into account the diurnal variation of hormones. Please check FBC, U&amp;Es, cortisol, TSH, free T3, free T4, luteinising hormone (LH), follicle stimulating hormone (FSH), testosterone (in men), </w:t>
      </w:r>
      <w:proofErr w:type="spellStart"/>
      <w:r w:rsidRPr="00BA5711">
        <w:rPr>
          <w:rFonts w:ascii="Arial" w:hAnsi="Arial" w:cs="Arial"/>
          <w:color w:val="000000"/>
          <w:sz w:val="23"/>
          <w:szCs w:val="23"/>
        </w:rPr>
        <w:t>oestradiol</w:t>
      </w:r>
      <w:proofErr w:type="spellEnd"/>
      <w:r w:rsidRPr="00BA5711">
        <w:rPr>
          <w:rFonts w:ascii="Arial" w:hAnsi="Arial" w:cs="Arial"/>
          <w:color w:val="000000"/>
          <w:sz w:val="23"/>
          <w:szCs w:val="23"/>
        </w:rPr>
        <w:t xml:space="preserve"> (in women), prolactin and insulin like growth factor 1 (IgF1). </w:t>
      </w:r>
    </w:p>
    <w:p w:rsidR="00B77826" w:rsidRPr="00BA5711" w:rsidRDefault="00B77826" w:rsidP="00BA5711">
      <w:pPr>
        <w:autoSpaceDE w:val="0"/>
        <w:autoSpaceDN w:val="0"/>
        <w:adjustRightInd w:val="0"/>
        <w:spacing w:line="240" w:lineRule="auto"/>
        <w:rPr>
          <w:rFonts w:ascii="Arial" w:hAnsi="Arial" w:cs="Arial"/>
          <w:color w:val="000000"/>
          <w:sz w:val="23"/>
          <w:szCs w:val="23"/>
        </w:rPr>
      </w:pPr>
    </w:p>
    <w:p w:rsidR="00BA5711" w:rsidRDefault="00BA5711" w:rsidP="00B77826">
      <w:pPr>
        <w:autoSpaceDE w:val="0"/>
        <w:autoSpaceDN w:val="0"/>
        <w:adjustRightInd w:val="0"/>
        <w:spacing w:line="240" w:lineRule="auto"/>
        <w:rPr>
          <w:rFonts w:ascii="Arial" w:hAnsi="Arial" w:cs="Arial"/>
          <w:sz w:val="23"/>
          <w:szCs w:val="23"/>
        </w:rPr>
      </w:pPr>
      <w:r w:rsidRPr="00BA5711">
        <w:rPr>
          <w:rFonts w:ascii="Arial" w:hAnsi="Arial" w:cs="Arial"/>
          <w:color w:val="000000"/>
          <w:sz w:val="23"/>
          <w:szCs w:val="23"/>
        </w:rPr>
        <w:t>A morning cortisol often help us to determine an adequate level of function without needing to resort to more complex dynamic testing at the endocrine unit</w:t>
      </w:r>
      <w:r w:rsidRPr="00BA5711">
        <w:rPr>
          <w:rFonts w:ascii="Arial" w:hAnsi="Arial" w:cs="Arial"/>
          <w:b/>
          <w:bCs/>
          <w:color w:val="000000"/>
          <w:sz w:val="23"/>
          <w:szCs w:val="23"/>
        </w:rPr>
        <w:t xml:space="preserve">. Please ensure that no other steroid preparations has been used for at least 24 hours including nasal sprays, steroid creams, </w:t>
      </w:r>
      <w:r w:rsidRPr="00BA5711">
        <w:rPr>
          <w:rFonts w:ascii="Arial" w:hAnsi="Arial" w:cs="Arial"/>
          <w:b/>
          <w:bCs/>
          <w:sz w:val="23"/>
          <w:szCs w:val="23"/>
        </w:rPr>
        <w:t xml:space="preserve">steroid inhalers, steroid injections and steroid suppositories </w:t>
      </w:r>
      <w:r w:rsidRPr="00BA5711">
        <w:rPr>
          <w:rFonts w:ascii="Arial" w:hAnsi="Arial" w:cs="Arial"/>
          <w:sz w:val="23"/>
          <w:szCs w:val="23"/>
        </w:rPr>
        <w:t xml:space="preserve">(please discuss with medical team if unsure). </w:t>
      </w:r>
    </w:p>
    <w:p w:rsidR="00B77826" w:rsidRPr="00BA5711" w:rsidRDefault="00B77826" w:rsidP="00B77826">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A morning cortisol less than 100nmol/l needs urgent endocrine advice and steroid therapy. A level of over 350nmol/l usually does not need additional testing. Levels between 100-350nmol/L may need additional testing/advice.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you can show this letter to the person ordering the blood test they will know which tests to order. </w:t>
      </w:r>
    </w:p>
    <w:p w:rsidR="00B77826" w:rsidRDefault="00B77826" w:rsidP="00BA5711">
      <w:pPr>
        <w:autoSpaceDE w:val="0"/>
        <w:autoSpaceDN w:val="0"/>
        <w:adjustRightInd w:val="0"/>
        <w:spacing w:line="240" w:lineRule="auto"/>
        <w:rPr>
          <w:rFonts w:ascii="Arial" w:hAnsi="Arial" w:cs="Arial"/>
          <w:i/>
          <w:iCs/>
          <w:sz w:val="23"/>
          <w:szCs w:val="23"/>
        </w:rPr>
      </w:pP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b/>
          <w:bCs/>
          <w:color w:val="000000"/>
          <w:sz w:val="23"/>
          <w:szCs w:val="23"/>
        </w:rPr>
        <w:t xml:space="preserve">I5: Hypopituitarism – management during pregnancy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Will need to edit the below advice to suit individual circumstances: </w:t>
      </w:r>
    </w:p>
    <w:p w:rsidR="00BA5711" w:rsidRPr="00BA5711" w:rsidRDefault="00BA5711" w:rsidP="00BA5711">
      <w:pPr>
        <w:autoSpaceDE w:val="0"/>
        <w:autoSpaceDN w:val="0"/>
        <w:adjustRightInd w:val="0"/>
        <w:spacing w:after="61" w:line="240" w:lineRule="auto"/>
        <w:rPr>
          <w:rFonts w:ascii="Arial" w:hAnsi="Arial" w:cs="Arial"/>
          <w:color w:val="000000"/>
          <w:sz w:val="23"/>
          <w:szCs w:val="23"/>
        </w:rPr>
      </w:pPr>
      <w:r w:rsidRPr="00BA5711">
        <w:rPr>
          <w:rFonts w:ascii="Arial" w:hAnsi="Arial" w:cs="Arial"/>
          <w:color w:val="000000"/>
          <w:sz w:val="23"/>
          <w:szCs w:val="23"/>
        </w:rPr>
        <w:t xml:space="preserve">- For levothyroxine dose adjustment see standard letter in section A </w:t>
      </w:r>
    </w:p>
    <w:p w:rsidR="00BA5711" w:rsidRPr="00BA5711" w:rsidRDefault="00BA5711" w:rsidP="00BA5711">
      <w:pPr>
        <w:autoSpaceDE w:val="0"/>
        <w:autoSpaceDN w:val="0"/>
        <w:adjustRightInd w:val="0"/>
        <w:spacing w:after="61" w:line="240" w:lineRule="auto"/>
        <w:rPr>
          <w:rFonts w:ascii="Arial" w:hAnsi="Arial" w:cs="Arial"/>
          <w:color w:val="000000"/>
          <w:sz w:val="23"/>
          <w:szCs w:val="23"/>
        </w:rPr>
      </w:pPr>
      <w:r w:rsidRPr="00BA5711">
        <w:rPr>
          <w:rFonts w:ascii="Arial" w:hAnsi="Arial" w:cs="Arial"/>
          <w:color w:val="000000"/>
          <w:sz w:val="23"/>
          <w:szCs w:val="23"/>
        </w:rPr>
        <w:t xml:space="preserve">- Growth hormone can be stopped after the first trimester and a blood test confirming adequate IGF-1. </w:t>
      </w:r>
    </w:p>
    <w:p w:rsidR="00BA5711" w:rsidRPr="00BA5711" w:rsidRDefault="00BA5711" w:rsidP="00BA5711">
      <w:pPr>
        <w:autoSpaceDE w:val="0"/>
        <w:autoSpaceDN w:val="0"/>
        <w:adjustRightInd w:val="0"/>
        <w:spacing w:after="61" w:line="240" w:lineRule="auto"/>
        <w:rPr>
          <w:rFonts w:ascii="Arial" w:hAnsi="Arial" w:cs="Arial"/>
          <w:color w:val="000000"/>
          <w:sz w:val="23"/>
          <w:szCs w:val="23"/>
        </w:rPr>
      </w:pPr>
      <w:r w:rsidRPr="00BA5711">
        <w:rPr>
          <w:rFonts w:ascii="Arial" w:hAnsi="Arial" w:cs="Arial"/>
          <w:color w:val="000000"/>
          <w:sz w:val="23"/>
          <w:szCs w:val="23"/>
        </w:rPr>
        <w:t xml:space="preserve">- In the third trimester of pregnancy, we suggest increasing the hydrocortisone dose by 5 mg in the early third trimester and a further 5 mg in the second half of the third trimester. </w:t>
      </w:r>
    </w:p>
    <w:p w:rsidR="00BA5711" w:rsidRPr="00BA5711" w:rsidRDefault="00BA5711" w:rsidP="00BA5711">
      <w:pPr>
        <w:autoSpaceDE w:val="0"/>
        <w:autoSpaceDN w:val="0"/>
        <w:adjustRightInd w:val="0"/>
        <w:spacing w:after="61" w:line="240" w:lineRule="auto"/>
        <w:rPr>
          <w:rFonts w:ascii="Arial" w:hAnsi="Arial" w:cs="Arial"/>
          <w:color w:val="000000"/>
          <w:sz w:val="23"/>
          <w:szCs w:val="23"/>
        </w:rPr>
      </w:pPr>
      <w:r w:rsidRPr="00BA5711">
        <w:rPr>
          <w:rFonts w:ascii="Arial" w:hAnsi="Arial" w:cs="Arial"/>
          <w:color w:val="000000"/>
          <w:sz w:val="23"/>
          <w:szCs w:val="23"/>
        </w:rPr>
        <w:t xml:space="preserve">- 100 mg hydrocortisone at onset of labour followed by 25 mg six hourly during labour and then double usual Hydrocortisone dose for 24 to 48 hours after labour. </w:t>
      </w:r>
    </w:p>
    <w:p w:rsidR="00BA5711" w:rsidRPr="00BA5711" w:rsidRDefault="00BA5711" w:rsidP="00BA5711">
      <w:pPr>
        <w:autoSpaceDE w:val="0"/>
        <w:autoSpaceDN w:val="0"/>
        <w:adjustRightInd w:val="0"/>
        <w:spacing w:line="240" w:lineRule="auto"/>
        <w:rPr>
          <w:rFonts w:ascii="Arial" w:hAnsi="Arial" w:cs="Arial"/>
          <w:color w:val="000000"/>
          <w:sz w:val="23"/>
          <w:szCs w:val="23"/>
        </w:rPr>
      </w:pPr>
      <w:r w:rsidRPr="00BA5711">
        <w:rPr>
          <w:rFonts w:ascii="Arial" w:hAnsi="Arial" w:cs="Arial"/>
          <w:color w:val="000000"/>
          <w:sz w:val="23"/>
          <w:szCs w:val="23"/>
        </w:rPr>
        <w:t xml:space="preserve">- We also suggest 50 mg IV hydrocortisone during a procedure for egg harvesting and for any procedure where an embryo is inserted. We also suggest she could double her dose of steroid for 24 hours after either of these procedures. </w:t>
      </w:r>
    </w:p>
    <w:p w:rsidR="00BA5711"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b/>
          <w:bCs/>
          <w:sz w:val="23"/>
          <w:szCs w:val="23"/>
        </w:rPr>
        <w:lastRenderedPageBreak/>
        <w:t xml:space="preserve">J: Blood Testing (sent to patient with a copy to the GP)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J1: Request for Morning Endocrine Blood Tests (8-9am) including cortisol (</w:t>
      </w:r>
      <w:proofErr w:type="spellStart"/>
      <w:r w:rsidRPr="00BA5711">
        <w:rPr>
          <w:rFonts w:ascii="Arial" w:hAnsi="Arial" w:cs="Arial"/>
          <w:b/>
          <w:bCs/>
          <w:sz w:val="23"/>
          <w:szCs w:val="23"/>
        </w:rPr>
        <w:t>outwith</w:t>
      </w:r>
      <w:proofErr w:type="spellEnd"/>
      <w:r w:rsidRPr="00BA5711">
        <w:rPr>
          <w:rFonts w:ascii="Arial" w:hAnsi="Arial" w:cs="Arial"/>
          <w:b/>
          <w:bCs/>
          <w:sz w:val="23"/>
          <w:szCs w:val="23"/>
        </w:rPr>
        <w:t xml:space="preserve"> routine clinic)-community hubs.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You are due to get blood tests done to as part of your Endocrine Clinic monitoring.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Due to the daytime variation of the hormonal secretion this test should ideally be done at or before 9am (particularly for morning cortisol).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If morning cortisol is being checked, p</w:t>
      </w:r>
      <w:r w:rsidRPr="00BA5711">
        <w:rPr>
          <w:rFonts w:ascii="Arial" w:hAnsi="Arial" w:cs="Arial"/>
          <w:b/>
          <w:bCs/>
          <w:sz w:val="23"/>
          <w:szCs w:val="23"/>
        </w:rPr>
        <w:t xml:space="preserve">lease ensure that no other steroid preparations has been used for at least 24 hours including nasal sprays, steroid creams, steroid inhalers, steroid injections and steroid suppositories </w:t>
      </w:r>
      <w:r w:rsidRPr="00BA5711">
        <w:rPr>
          <w:rFonts w:ascii="Arial" w:hAnsi="Arial" w:cs="Arial"/>
          <w:sz w:val="23"/>
          <w:szCs w:val="23"/>
        </w:rPr>
        <w:t xml:space="preserve">(please discuss with medical team if unsure). </w:t>
      </w:r>
      <w:r w:rsidRPr="00BA5711">
        <w:rPr>
          <w:rFonts w:ascii="Arial" w:hAnsi="Arial" w:cs="Arial"/>
          <w:b/>
          <w:bCs/>
          <w:sz w:val="23"/>
          <w:szCs w:val="23"/>
        </w:rPr>
        <w:t xml:space="preserve">If on Hydrocortisone replacement please withhold </w:t>
      </w:r>
      <w:r w:rsidRPr="00BA5711">
        <w:rPr>
          <w:rFonts w:ascii="Arial" w:hAnsi="Arial" w:cs="Arial"/>
          <w:sz w:val="23"/>
          <w:szCs w:val="23"/>
        </w:rPr>
        <w:t xml:space="preserve">tea time dosage of Hydrocortisone and morning dose of Hydrocortisone prior to early morning cortisol blood 8am-9am. </w:t>
      </w:r>
      <w:r w:rsidRPr="00BA5711">
        <w:rPr>
          <w:rFonts w:ascii="Arial" w:hAnsi="Arial" w:cs="Arial"/>
          <w:b/>
          <w:bCs/>
          <w:sz w:val="23"/>
          <w:szCs w:val="23"/>
        </w:rPr>
        <w:t xml:space="preserve">Immediately restart Hydrocortisone after blood sample is obtained. </w:t>
      </w:r>
      <w:r w:rsidRPr="00BA5711">
        <w:rPr>
          <w:rFonts w:ascii="Arial" w:hAnsi="Arial" w:cs="Arial"/>
          <w:sz w:val="23"/>
          <w:szCs w:val="23"/>
        </w:rPr>
        <w:t xml:space="preserve">If the sample is being taken after 9am, it would be preferable to rearrange for another day as it is likely that the test will need to be repeated if a borderline result.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now offer appointments to do this at our community hubs rather than asking you to attend the hospital or your GP.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Please book an appointment at 9am or earlier for the blood test.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In order to book your appointment for the blood test please ring the Community Hubs on: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b/>
          <w:bCs/>
          <w:sz w:val="23"/>
          <w:szCs w:val="23"/>
        </w:rPr>
        <w:t xml:space="preserve">Tel: </w:t>
      </w:r>
      <w:r w:rsidR="00B77826">
        <w:rPr>
          <w:rFonts w:ascii="Arial" w:hAnsi="Arial" w:cs="Arial"/>
          <w:b/>
          <w:bCs/>
          <w:sz w:val="23"/>
          <w:szCs w:val="23"/>
        </w:rPr>
        <w:t>XX</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Please note that you </w:t>
      </w:r>
      <w:r w:rsidRPr="00BA5711">
        <w:rPr>
          <w:rFonts w:ascii="Arial" w:hAnsi="Arial" w:cs="Arial"/>
          <w:b/>
          <w:bCs/>
          <w:sz w:val="23"/>
          <w:szCs w:val="23"/>
        </w:rPr>
        <w:t>must ring to book your appointment</w:t>
      </w:r>
      <w:r w:rsidRPr="00BA5711">
        <w:rPr>
          <w:rFonts w:ascii="Arial" w:hAnsi="Arial" w:cs="Arial"/>
          <w:sz w:val="23"/>
          <w:szCs w:val="23"/>
        </w:rPr>
        <w:t xml:space="preserve">; the Central Booking Team will not contact you.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you need to cancel or change your appointment for blood tests, please telephone the number above.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Copy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Endocrine clinic reception </w:t>
      </w: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Please ensure this patient has an appointment or telephone call either the week after the above date (or the week following that) so the results can be reviewed and discussed. </w:t>
      </w:r>
    </w:p>
    <w:p w:rsidR="00BA5711" w:rsidRPr="00BA5711" w:rsidRDefault="00BA5711" w:rsidP="00BA5711">
      <w:pPr>
        <w:pageBreakBefore/>
        <w:autoSpaceDE w:val="0"/>
        <w:autoSpaceDN w:val="0"/>
        <w:adjustRightInd w:val="0"/>
        <w:spacing w:line="240" w:lineRule="auto"/>
        <w:rPr>
          <w:rFonts w:ascii="Arial" w:hAnsi="Arial" w:cs="Arial"/>
          <w:sz w:val="23"/>
          <w:szCs w:val="23"/>
        </w:rPr>
      </w:pPr>
      <w:r w:rsidRPr="00BA5711">
        <w:rPr>
          <w:rFonts w:ascii="Arial" w:hAnsi="Arial" w:cs="Arial"/>
          <w:b/>
          <w:bCs/>
          <w:sz w:val="23"/>
          <w:szCs w:val="23"/>
        </w:rPr>
        <w:lastRenderedPageBreak/>
        <w:t xml:space="preserve">J2: Pre-Clinic Bloods: response to primary care </w:t>
      </w: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Thank you for your letter regarding doing the pre-clinic bloods at the community hub. This will not be possible as the patient may not be seen by the clinic for up to 12 weeks or so. We are using the community hub to arrange all blood tests that would have been taken at the time of the clinic appointment for telephone or Near-Me patient appointments.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The prevailing practice of pre-clinic and interim bloods (and action based on our recommendations) being done for common endocrine conditions (Hyperthyroidism, Subclinical Hyperthyroidism, Hyperparathyroidism, Hypogonadism etc.) would continue (and is under discussion at the Clinical Interface Group). The primary aim of this is to provide the patient with a more complete assessment at their initial review and reduce the need for subsequent appointments.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If you are unable to do the pre-clinic bloods, there may be some risks in certain conditions such as hyperthyroidism (risk of atrial fibrillation, agranulocytosis, liver failure – if starting therapy); </w:t>
      </w:r>
      <w:proofErr w:type="spellStart"/>
      <w:r w:rsidRPr="00BA5711">
        <w:rPr>
          <w:rFonts w:ascii="Arial" w:hAnsi="Arial" w:cs="Arial"/>
          <w:sz w:val="23"/>
          <w:szCs w:val="23"/>
        </w:rPr>
        <w:t>hypoadrenalism</w:t>
      </w:r>
      <w:proofErr w:type="spellEnd"/>
      <w:r w:rsidRPr="00BA5711">
        <w:rPr>
          <w:rFonts w:ascii="Arial" w:hAnsi="Arial" w:cs="Arial"/>
          <w:sz w:val="23"/>
          <w:szCs w:val="23"/>
        </w:rPr>
        <w:t xml:space="preserve"> (adrenal crisis); hyperparathyroidism (severe hypercalcaemia) etc. We will leave this to your judgement if the bloods are needed – but we can only assume clinical care for this patient once seen at the clinic, the timing of which is dictated by clinic waiting lists. </w:t>
      </w:r>
    </w:p>
    <w:p w:rsidR="00B77826" w:rsidRPr="00BA5711" w:rsidRDefault="00B77826" w:rsidP="00BA5711">
      <w:pPr>
        <w:autoSpaceDE w:val="0"/>
        <w:autoSpaceDN w:val="0"/>
        <w:adjustRightInd w:val="0"/>
        <w:spacing w:line="240" w:lineRule="auto"/>
        <w:rPr>
          <w:rFonts w:ascii="Arial" w:hAnsi="Arial" w:cs="Arial"/>
          <w:sz w:val="23"/>
          <w:szCs w:val="23"/>
        </w:rPr>
      </w:pPr>
    </w:p>
    <w:p w:rsidR="00BA5711" w:rsidRPr="00BA5711" w:rsidRDefault="00BA5711" w:rsidP="00BA5711">
      <w:pPr>
        <w:autoSpaceDE w:val="0"/>
        <w:autoSpaceDN w:val="0"/>
        <w:adjustRightInd w:val="0"/>
        <w:spacing w:line="240" w:lineRule="auto"/>
        <w:rPr>
          <w:rFonts w:ascii="Arial" w:hAnsi="Arial" w:cs="Arial"/>
          <w:sz w:val="23"/>
          <w:szCs w:val="23"/>
        </w:rPr>
      </w:pPr>
      <w:r w:rsidRPr="00BA5711">
        <w:rPr>
          <w:rFonts w:ascii="Arial" w:hAnsi="Arial" w:cs="Arial"/>
          <w:sz w:val="23"/>
          <w:szCs w:val="23"/>
        </w:rPr>
        <w:t xml:space="preserve">We are a small department of 2.5 WTE Consultants and 2.5 WTE Endocrine specialist nurses providing a high-volume outpatient tertiary endocrine service for Grampian, Moray, Highlands and Islands (More than 55500 clinical contacts annually including complex endocrinology). Our prevailing practice of pre-clinic bloods and interim bloods has been a very successful model, highly recommended at national peer review and which has kept our waiting lists down. </w:t>
      </w:r>
    </w:p>
    <w:sectPr w:rsidR="00BA5711" w:rsidRPr="00BA5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2B3"/>
    <w:rsid w:val="0019219E"/>
    <w:rsid w:val="001B1E43"/>
    <w:rsid w:val="00397721"/>
    <w:rsid w:val="00405555"/>
    <w:rsid w:val="0053463D"/>
    <w:rsid w:val="00897406"/>
    <w:rsid w:val="009172B3"/>
    <w:rsid w:val="00B77826"/>
    <w:rsid w:val="00BA5711"/>
    <w:rsid w:val="00DC69F1"/>
    <w:rsid w:val="00F15F71"/>
    <w:rsid w:val="00F4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AE6A5-2EDB-48C7-B0F0-F74C4578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72B3"/>
    <w:pPr>
      <w:autoSpaceDE w:val="0"/>
      <w:autoSpaceDN w:val="0"/>
      <w:adjustRightInd w:val="0"/>
      <w:spacing w:line="240" w:lineRule="auto"/>
    </w:pPr>
    <w:rPr>
      <w:rFonts w:ascii="Calibri" w:hAnsi="Calibri" w:cs="Calibri"/>
      <w:color w:val="000000"/>
      <w:sz w:val="24"/>
      <w:szCs w:val="24"/>
    </w:rPr>
  </w:style>
  <w:style w:type="character" w:styleId="Hyperlink">
    <w:name w:val="Hyperlink"/>
    <w:basedOn w:val="DefaultParagraphFont"/>
    <w:uiPriority w:val="99"/>
    <w:unhideWhenUsed/>
    <w:rsid w:val="00405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tf-thyroid.org/" TargetMode="External"/><Relationship Id="rId11" Type="http://schemas.openxmlformats.org/officeDocument/2006/relationships/customXml" Target="../customXml/item3.xml"/><Relationship Id="rId5" Type="http://schemas.openxmlformats.org/officeDocument/2006/relationships/hyperlink" Target="http://bit.ly/29gKudn" TargetMode="External"/><Relationship Id="rId10" Type="http://schemas.openxmlformats.org/officeDocument/2006/relationships/customXml" Target="../customXml/item2.xml"/><Relationship Id="rId4" Type="http://schemas.openxmlformats.org/officeDocument/2006/relationships/hyperlink" Target="http://www.btf-thyroid.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1609F8F182341B67290ECBFDBE8F0" ma:contentTypeVersion="7" ma:contentTypeDescription="Create a new document." ma:contentTypeScope="" ma:versionID="6a26e9b7341e0bc5b9c43020e28e123e">
  <xsd:schema xmlns:xsd="http://www.w3.org/2001/XMLSchema" xmlns:xs="http://www.w3.org/2001/XMLSchema" xmlns:p="http://schemas.microsoft.com/office/2006/metadata/properties" xmlns:ns2="11927197-6b54-44ad-9d1e-e0af0418054b" targetNamespace="http://schemas.microsoft.com/office/2006/metadata/properties" ma:root="true" ma:fieldsID="a8f49c04ed18c0a1b70fff35c8428890" ns2:_="">
    <xsd:import namespace="11927197-6b54-44ad-9d1e-e0af041805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27197-6b54-44ad-9d1e-e0af04180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F97601-B002-4491-8050-9A0E551C6F93}"/>
</file>

<file path=customXml/itemProps2.xml><?xml version="1.0" encoding="utf-8"?>
<ds:datastoreItem xmlns:ds="http://schemas.openxmlformats.org/officeDocument/2006/customXml" ds:itemID="{F73D478B-16CC-447E-97A4-08A44F9C6609}"/>
</file>

<file path=customXml/itemProps3.xml><?xml version="1.0" encoding="utf-8"?>
<ds:datastoreItem xmlns:ds="http://schemas.openxmlformats.org/officeDocument/2006/customXml" ds:itemID="{62B1B1F9-9575-41DA-9AFC-023B2E64EB3B}"/>
</file>

<file path=docProps/app.xml><?xml version="1.0" encoding="utf-8"?>
<Properties xmlns="http://schemas.openxmlformats.org/officeDocument/2006/extended-properties" xmlns:vt="http://schemas.openxmlformats.org/officeDocument/2006/docPropsVTypes">
  <Template>Normal</Template>
  <TotalTime>1</TotalTime>
  <Pages>66</Pages>
  <Words>26393</Words>
  <Characters>150441</Characters>
  <Application>Microsoft Office Word</Application>
  <DocSecurity>4</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Davis</dc:creator>
  <cp:keywords/>
  <dc:description/>
  <cp:lastModifiedBy>Grace Okoro</cp:lastModifiedBy>
  <cp:revision>2</cp:revision>
  <dcterms:created xsi:type="dcterms:W3CDTF">2023-09-25T11:11:00Z</dcterms:created>
  <dcterms:modified xsi:type="dcterms:W3CDTF">2023-09-25T11:11:00Z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0x010100B431609F8F182341B67290ECBFDBE8F0</vt:lpwstr>
  </property>
</Properties>
</file>