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E57" w:rsidRPr="00144E57" w:rsidRDefault="00EC661F" w:rsidP="004D27D6">
      <w:pPr>
        <w:spacing w:before="360" w:after="240"/>
        <w:ind w:left="142"/>
        <w:outlineLvl w:val="0"/>
        <w:rPr>
          <w:rFonts w:ascii="Calibri" w:eastAsia="Times New Roman" w:hAnsi="Calibri" w:cs="Calibri"/>
          <w:bCs/>
          <w:color w:val="auto"/>
          <w:kern w:val="28"/>
          <w:sz w:val="36"/>
          <w:szCs w:val="32"/>
          <w:lang w:eastAsia="ja-JP"/>
        </w:rPr>
      </w:pPr>
      <w:r>
        <w:rPr>
          <w:rFonts w:ascii="Calibri" w:eastAsia="Times New Roman" w:hAnsi="Calibri" w:cs="Calibri"/>
          <w:bCs/>
          <w:color w:val="auto"/>
          <w:kern w:val="28"/>
          <w:sz w:val="36"/>
          <w:szCs w:val="32"/>
          <w:lang w:eastAsia="ja-JP"/>
        </w:rPr>
        <w:t xml:space="preserve">Early Career </w:t>
      </w:r>
      <w:r w:rsidR="00133DC6">
        <w:rPr>
          <w:rFonts w:ascii="Calibri" w:eastAsia="Times New Roman" w:hAnsi="Calibri" w:cs="Calibri"/>
          <w:bCs/>
          <w:color w:val="auto"/>
          <w:kern w:val="28"/>
          <w:sz w:val="36"/>
          <w:szCs w:val="32"/>
          <w:lang w:eastAsia="ja-JP"/>
        </w:rPr>
        <w:t>Committee</w:t>
      </w:r>
      <w:r w:rsidR="00133DC6" w:rsidRPr="00144E57">
        <w:rPr>
          <w:rFonts w:ascii="Calibri" w:eastAsia="Times New Roman" w:hAnsi="Calibri" w:cs="Calibri"/>
          <w:bCs/>
          <w:color w:val="auto"/>
          <w:kern w:val="28"/>
          <w:sz w:val="36"/>
          <w:szCs w:val="32"/>
          <w:lang w:eastAsia="ja-JP"/>
        </w:rPr>
        <w:t xml:space="preserve"> </w:t>
      </w:r>
      <w:r w:rsidR="00144E57" w:rsidRPr="00144E57">
        <w:rPr>
          <w:rFonts w:ascii="Calibri" w:eastAsia="Times New Roman" w:hAnsi="Calibri" w:cs="Calibri"/>
          <w:bCs/>
          <w:color w:val="auto"/>
          <w:kern w:val="28"/>
          <w:sz w:val="36"/>
          <w:szCs w:val="32"/>
          <w:lang w:eastAsia="ja-JP"/>
        </w:rPr>
        <w:t>remit</w:t>
      </w:r>
    </w:p>
    <w:p w:rsidR="00144E57" w:rsidRPr="00255205" w:rsidRDefault="007D4245" w:rsidP="004D27D6">
      <w:pPr>
        <w:spacing w:before="120" w:after="120"/>
        <w:ind w:left="142"/>
        <w:rPr>
          <w:rFonts w:ascii="Calibri" w:eastAsia="MS Mincho" w:hAnsi="Calibri" w:cs="Calibri"/>
          <w:color w:val="auto"/>
          <w:lang w:eastAsia="ja-JP"/>
        </w:rPr>
      </w:pPr>
      <w:r>
        <w:rPr>
          <w:rFonts w:ascii="Calibri" w:eastAsia="MS Mincho" w:hAnsi="Calibri" w:cs="Calibri"/>
          <w:color w:val="auto"/>
          <w:lang w:eastAsia="ja-JP"/>
        </w:rPr>
        <w:t>Approved</w:t>
      </w:r>
      <w:r w:rsidRPr="00255205">
        <w:rPr>
          <w:rFonts w:ascii="Calibri" w:eastAsia="MS Mincho" w:hAnsi="Calibri" w:cs="Calibri"/>
          <w:color w:val="auto"/>
          <w:lang w:eastAsia="ja-JP"/>
        </w:rPr>
        <w:t xml:space="preserve"> </w:t>
      </w:r>
      <w:r w:rsidR="00EC661F" w:rsidRPr="00255205">
        <w:rPr>
          <w:rFonts w:ascii="Calibri" w:eastAsia="MS Mincho" w:hAnsi="Calibri" w:cs="Calibri"/>
          <w:color w:val="auto"/>
          <w:lang w:eastAsia="ja-JP"/>
        </w:rPr>
        <w:t>August 2015, May 2019, September 2019, July 2020, December 2020, December 2021</w:t>
      </w:r>
      <w:r w:rsidR="00133DC6">
        <w:rPr>
          <w:rFonts w:ascii="Calibri" w:eastAsia="MS Mincho" w:hAnsi="Calibri" w:cs="Calibri"/>
          <w:color w:val="auto"/>
          <w:lang w:eastAsia="ja-JP"/>
        </w:rPr>
        <w:t>,</w:t>
      </w:r>
      <w:r w:rsidR="00617E65">
        <w:rPr>
          <w:rFonts w:ascii="Calibri" w:eastAsia="MS Mincho" w:hAnsi="Calibri" w:cs="Calibri"/>
          <w:color w:val="auto"/>
          <w:lang w:eastAsia="ja-JP"/>
        </w:rPr>
        <w:t xml:space="preserve"> July 2022</w:t>
      </w:r>
    </w:p>
    <w:p w:rsidR="00EC661F" w:rsidRPr="0022212C" w:rsidRDefault="00EC661F" w:rsidP="004D27D6">
      <w:pPr>
        <w:pStyle w:val="Heading3"/>
        <w:spacing w:before="120" w:after="120"/>
        <w:ind w:left="142"/>
        <w:rPr>
          <w:rFonts w:asciiTheme="minorHAnsi" w:hAnsiTheme="minorHAnsi"/>
          <w:b/>
          <w:color w:val="auto"/>
        </w:rPr>
      </w:pPr>
      <w:r w:rsidRPr="0022212C">
        <w:rPr>
          <w:rFonts w:asciiTheme="minorHAnsi" w:hAnsiTheme="minorHAnsi"/>
          <w:b/>
          <w:color w:val="auto"/>
        </w:rPr>
        <w:t>Up to two meetings per year</w:t>
      </w:r>
    </w:p>
    <w:p w:rsidR="00144E57" w:rsidRPr="00144E57" w:rsidRDefault="00144E57" w:rsidP="004D27D6">
      <w:pPr>
        <w:keepNext/>
        <w:spacing w:before="360" w:after="240"/>
        <w:ind w:left="142"/>
        <w:outlineLvl w:val="0"/>
        <w:rPr>
          <w:rFonts w:ascii="Calibri" w:eastAsia="Times New Roman" w:hAnsi="Calibri" w:cs="Calibri"/>
          <w:b/>
          <w:bCs/>
          <w:i/>
          <w:color w:val="auto"/>
          <w:kern w:val="32"/>
          <w:sz w:val="28"/>
          <w:szCs w:val="32"/>
          <w:lang w:eastAsia="ja-JP"/>
        </w:rPr>
      </w:pPr>
      <w:r w:rsidRPr="00144E57">
        <w:rPr>
          <w:rFonts w:ascii="Calibri" w:eastAsia="Times New Roman" w:hAnsi="Calibri" w:cs="Calibri"/>
          <w:b/>
          <w:bCs/>
          <w:color w:val="auto"/>
          <w:kern w:val="32"/>
          <w:sz w:val="28"/>
          <w:szCs w:val="32"/>
          <w:lang w:eastAsia="ja-JP"/>
        </w:rPr>
        <w:t>Composition</w:t>
      </w:r>
    </w:p>
    <w:p w:rsidR="00144E57" w:rsidRPr="00144E57" w:rsidRDefault="00EC661F" w:rsidP="004D27D6">
      <w:pPr>
        <w:tabs>
          <w:tab w:val="left" w:pos="2835"/>
        </w:tabs>
        <w:spacing w:before="120" w:after="120"/>
        <w:ind w:left="2835" w:hanging="2693"/>
        <w:rPr>
          <w:rFonts w:ascii="Calibri" w:eastAsia="MS Mincho" w:hAnsi="Calibri" w:cs="Calibri"/>
          <w:color w:val="auto"/>
          <w:sz w:val="24"/>
          <w:lang w:eastAsia="ja-JP"/>
        </w:rPr>
      </w:pPr>
      <w:r>
        <w:rPr>
          <w:rFonts w:ascii="Calibri" w:eastAsia="MS Mincho" w:hAnsi="Calibri" w:cs="Calibri"/>
          <w:color w:val="auto"/>
          <w:sz w:val="24"/>
          <w:lang w:eastAsia="ja-JP"/>
        </w:rPr>
        <w:t>Chair:</w:t>
      </w:r>
      <w:r>
        <w:rPr>
          <w:rFonts w:ascii="Calibri" w:eastAsia="MS Mincho" w:hAnsi="Calibri" w:cs="Calibri"/>
          <w:color w:val="auto"/>
          <w:sz w:val="24"/>
          <w:lang w:eastAsia="ja-JP"/>
        </w:rPr>
        <w:tab/>
      </w:r>
      <w:r w:rsidRPr="00EC661F">
        <w:rPr>
          <w:rFonts w:ascii="Calibri" w:eastAsia="MS Mincho" w:hAnsi="Calibri" w:cs="Calibri"/>
          <w:color w:val="auto"/>
          <w:sz w:val="24"/>
          <w:lang w:eastAsia="ja-JP"/>
        </w:rPr>
        <w:t xml:space="preserve">The Chair is an Early Career member of the Society for Endocrinology, </w:t>
      </w:r>
      <w:r w:rsidRPr="004D27D6">
        <w:rPr>
          <w:rFonts w:ascii="Calibri" w:eastAsia="MS Mincho" w:hAnsi="Calibri" w:cs="Calibri"/>
          <w:color w:val="auto"/>
          <w:sz w:val="24"/>
          <w:lang w:eastAsia="ja-JP"/>
        </w:rPr>
        <w:t>elected via application and membership ballot.</w:t>
      </w:r>
      <w:r>
        <w:rPr>
          <w:rFonts w:ascii="Calibri" w:eastAsia="MS Mincho" w:hAnsi="Calibri" w:cs="Calibri"/>
          <w:color w:val="auto"/>
          <w:sz w:val="24"/>
          <w:lang w:eastAsia="ja-JP"/>
        </w:rPr>
        <w:t xml:space="preserve"> </w:t>
      </w:r>
      <w:r w:rsidRPr="00030E8F">
        <w:rPr>
          <w:rFonts w:ascii="Calibri" w:eastAsia="MS Mincho" w:hAnsi="Calibri" w:cs="Calibri"/>
          <w:color w:val="auto"/>
          <w:sz w:val="24"/>
          <w:lang w:eastAsia="ja-JP"/>
        </w:rPr>
        <w:t xml:space="preserve">The Chair is normally expected to have served on this </w:t>
      </w:r>
      <w:r w:rsidR="007D4245" w:rsidRPr="00030E8F">
        <w:rPr>
          <w:rFonts w:ascii="Calibri" w:eastAsia="MS Mincho" w:hAnsi="Calibri" w:cs="Calibri"/>
          <w:color w:val="auto"/>
          <w:sz w:val="24"/>
          <w:lang w:eastAsia="ja-JP"/>
        </w:rPr>
        <w:t>committee</w:t>
      </w:r>
      <w:r w:rsidRPr="00030E8F">
        <w:rPr>
          <w:rFonts w:ascii="Calibri" w:eastAsia="MS Mincho" w:hAnsi="Calibri" w:cs="Calibri"/>
          <w:color w:val="auto"/>
          <w:sz w:val="24"/>
          <w:lang w:eastAsia="ja-JP"/>
        </w:rPr>
        <w:t xml:space="preserve"> beforehand to gain knowledge and expertise</w:t>
      </w:r>
    </w:p>
    <w:p w:rsidR="00EC661F" w:rsidRPr="00EC661F" w:rsidRDefault="00EC661F" w:rsidP="004D27D6">
      <w:pPr>
        <w:spacing w:before="120" w:after="120"/>
        <w:ind w:left="2835" w:hanging="2693"/>
        <w:rPr>
          <w:rFonts w:ascii="Calibri" w:eastAsia="MS Mincho" w:hAnsi="Calibri" w:cs="Calibri"/>
          <w:color w:val="auto"/>
          <w:sz w:val="24"/>
          <w:lang w:eastAsia="ja-JP"/>
        </w:rPr>
      </w:pPr>
      <w:r>
        <w:rPr>
          <w:rFonts w:ascii="Calibri" w:eastAsia="MS Mincho" w:hAnsi="Calibri" w:cs="Calibri"/>
          <w:color w:val="auto"/>
          <w:sz w:val="24"/>
          <w:lang w:eastAsia="ja-JP"/>
        </w:rPr>
        <w:tab/>
      </w:r>
      <w:r w:rsidRPr="00EC661F">
        <w:rPr>
          <w:rFonts w:ascii="Calibri" w:eastAsia="MS Mincho" w:hAnsi="Calibri" w:cs="Calibri"/>
          <w:color w:val="auto"/>
          <w:sz w:val="24"/>
          <w:lang w:eastAsia="ja-JP"/>
        </w:rPr>
        <w:t xml:space="preserve">The Chair is, </w:t>
      </w:r>
      <w:r w:rsidRPr="00FA3C03">
        <w:rPr>
          <w:rFonts w:ascii="Calibri" w:eastAsia="MS Mincho" w:hAnsi="Calibri" w:cs="Calibri"/>
          <w:color w:val="auto"/>
          <w:sz w:val="24"/>
          <w:lang w:eastAsia="ja-JP"/>
        </w:rPr>
        <w:t>ex officio</w:t>
      </w:r>
      <w:r w:rsidRPr="00EC661F">
        <w:rPr>
          <w:rFonts w:ascii="Calibri" w:eastAsia="MS Mincho" w:hAnsi="Calibri" w:cs="Calibri"/>
          <w:color w:val="auto"/>
          <w:sz w:val="24"/>
          <w:lang w:eastAsia="ja-JP"/>
        </w:rPr>
        <w:t>, a member of Council</w:t>
      </w:r>
    </w:p>
    <w:p w:rsidR="00144E57" w:rsidRPr="004D27D6" w:rsidRDefault="00EC661F" w:rsidP="004D27D6">
      <w:pPr>
        <w:spacing w:before="120" w:after="120"/>
        <w:ind w:left="2835"/>
        <w:rPr>
          <w:rFonts w:ascii="Calibri" w:eastAsia="MS Mincho" w:hAnsi="Calibri" w:cs="Calibri"/>
          <w:color w:val="auto"/>
          <w:sz w:val="24"/>
          <w:lang w:eastAsia="ja-JP"/>
        </w:rPr>
      </w:pPr>
      <w:r w:rsidRPr="004D27D6">
        <w:rPr>
          <w:rFonts w:ascii="Calibri" w:eastAsia="MS Mincho" w:hAnsi="Calibri" w:cs="Calibri"/>
          <w:color w:val="auto"/>
          <w:sz w:val="24"/>
          <w:lang w:eastAsia="ja-JP"/>
        </w:rPr>
        <w:t>Vacancies will be openly advertised to all Voting Members; If the number of applications exceeds the number of vacancies, an election is held within the membership. At the annual general meeting the name of the duly elected candidate is declared.</w:t>
      </w:r>
    </w:p>
    <w:p w:rsidR="00EC661F" w:rsidRPr="00EC661F" w:rsidRDefault="00EC661F" w:rsidP="004D27D6">
      <w:pPr>
        <w:tabs>
          <w:tab w:val="left" w:pos="2835"/>
        </w:tabs>
        <w:spacing w:before="120" w:after="120"/>
        <w:ind w:left="2835" w:hanging="2693"/>
        <w:rPr>
          <w:rFonts w:ascii="Calibri" w:eastAsia="MS Mincho" w:hAnsi="Calibri" w:cs="Calibri"/>
          <w:color w:val="auto"/>
          <w:sz w:val="24"/>
          <w:szCs w:val="22"/>
          <w:lang w:eastAsia="ja-JP"/>
        </w:rPr>
      </w:pPr>
      <w:r>
        <w:rPr>
          <w:rFonts w:ascii="Calibri" w:eastAsia="MS Mincho" w:hAnsi="Calibri" w:cs="Calibri"/>
          <w:color w:val="auto"/>
          <w:sz w:val="24"/>
          <w:lang w:eastAsia="ja-JP"/>
        </w:rPr>
        <w:t>Elected</w:t>
      </w:r>
      <w:r w:rsidR="00255205">
        <w:rPr>
          <w:rFonts w:ascii="Calibri" w:eastAsia="MS Mincho" w:hAnsi="Calibri" w:cs="Calibri"/>
          <w:color w:val="auto"/>
          <w:sz w:val="24"/>
          <w:lang w:eastAsia="ja-JP"/>
        </w:rPr>
        <w:t xml:space="preserve"> members:</w:t>
      </w:r>
      <w:r w:rsidR="00255205">
        <w:rPr>
          <w:rFonts w:ascii="Calibri" w:eastAsia="MS Mincho" w:hAnsi="Calibri" w:cs="Calibri"/>
          <w:color w:val="auto"/>
          <w:sz w:val="24"/>
          <w:lang w:eastAsia="ja-JP"/>
        </w:rPr>
        <w:tab/>
      </w:r>
      <w:r w:rsidRPr="00EC661F">
        <w:rPr>
          <w:rFonts w:ascii="Calibri" w:eastAsia="MS Mincho" w:hAnsi="Calibri" w:cs="Calibri"/>
          <w:color w:val="auto"/>
          <w:sz w:val="24"/>
          <w:szCs w:val="22"/>
          <w:lang w:eastAsia="ja-JP"/>
        </w:rPr>
        <w:t>4 Early Career Scientist members, 2 Early Career Clinician members</w:t>
      </w:r>
      <w:r w:rsidR="00030E8F">
        <w:rPr>
          <w:rFonts w:ascii="Calibri" w:eastAsia="MS Mincho" w:hAnsi="Calibri" w:cs="Calibri"/>
          <w:color w:val="auto"/>
          <w:sz w:val="24"/>
          <w:szCs w:val="22"/>
          <w:lang w:eastAsia="ja-JP"/>
        </w:rPr>
        <w:t>,</w:t>
      </w:r>
      <w:r w:rsidRPr="00EC661F">
        <w:rPr>
          <w:rFonts w:ascii="Calibri" w:eastAsia="MS Mincho" w:hAnsi="Calibri" w:cs="Calibri"/>
          <w:color w:val="auto"/>
          <w:sz w:val="24"/>
          <w:szCs w:val="22"/>
          <w:lang w:eastAsia="ja-JP"/>
        </w:rPr>
        <w:t>3 Early Career Nurse members</w:t>
      </w:r>
      <w:r w:rsidR="00030E8F">
        <w:rPr>
          <w:rFonts w:ascii="Calibri" w:eastAsia="MS Mincho" w:hAnsi="Calibri" w:cs="Calibri"/>
          <w:color w:val="auto"/>
          <w:sz w:val="24"/>
          <w:szCs w:val="22"/>
          <w:lang w:eastAsia="ja-JP"/>
        </w:rPr>
        <w:t xml:space="preserve"> and 4 Associated Professional Members</w:t>
      </w:r>
      <w:r w:rsidRPr="00EC661F">
        <w:rPr>
          <w:rFonts w:ascii="Calibri" w:eastAsia="MS Mincho" w:hAnsi="Calibri" w:cs="Calibri"/>
          <w:color w:val="auto"/>
          <w:sz w:val="24"/>
          <w:szCs w:val="22"/>
          <w:lang w:eastAsia="ja-JP"/>
        </w:rPr>
        <w:t xml:space="preserve"> recruited via application and </w:t>
      </w:r>
      <w:r w:rsidR="007D4245">
        <w:rPr>
          <w:rFonts w:ascii="Calibri" w:eastAsia="MS Mincho" w:hAnsi="Calibri" w:cs="Calibri"/>
          <w:color w:val="auto"/>
          <w:sz w:val="24"/>
          <w:szCs w:val="22"/>
          <w:lang w:eastAsia="ja-JP"/>
        </w:rPr>
        <w:t>Committee</w:t>
      </w:r>
      <w:r w:rsidRPr="00EC661F">
        <w:rPr>
          <w:rFonts w:ascii="Calibri" w:eastAsia="MS Mincho" w:hAnsi="Calibri" w:cs="Calibri"/>
          <w:color w:val="auto"/>
          <w:sz w:val="24"/>
          <w:szCs w:val="22"/>
          <w:lang w:eastAsia="ja-JP"/>
        </w:rPr>
        <w:t xml:space="preserve"> ballot. Candidates who are Early Career Clinical Academic members may be considered if there are insufficient basic scientist nominees.</w:t>
      </w:r>
    </w:p>
    <w:p w:rsidR="00144E57" w:rsidRDefault="00EC661F" w:rsidP="004D27D6">
      <w:pPr>
        <w:tabs>
          <w:tab w:val="left" w:pos="2835"/>
        </w:tabs>
        <w:spacing w:before="120" w:after="120"/>
        <w:ind w:left="2835"/>
        <w:rPr>
          <w:rFonts w:ascii="Calibri" w:eastAsia="MS Mincho" w:hAnsi="Calibri" w:cs="Calibri"/>
          <w:color w:val="auto"/>
          <w:sz w:val="24"/>
          <w:szCs w:val="22"/>
          <w:lang w:eastAsia="ja-JP"/>
        </w:rPr>
      </w:pPr>
      <w:r w:rsidRPr="00EC661F">
        <w:rPr>
          <w:rFonts w:ascii="Calibri" w:eastAsia="MS Mincho" w:hAnsi="Calibri" w:cs="Calibri"/>
          <w:color w:val="auto"/>
          <w:sz w:val="24"/>
          <w:szCs w:val="22"/>
          <w:lang w:eastAsia="ja-JP"/>
        </w:rPr>
        <w:t xml:space="preserve">Nominees for election should be at a stage in their career which will enable them to complete their duration of service while still being an Early Career </w:t>
      </w:r>
      <w:r w:rsidR="00030E8F">
        <w:rPr>
          <w:rFonts w:ascii="Calibri" w:eastAsia="MS Mincho" w:hAnsi="Calibri" w:cs="Calibri"/>
          <w:color w:val="auto"/>
          <w:sz w:val="24"/>
          <w:szCs w:val="22"/>
          <w:lang w:eastAsia="ja-JP"/>
        </w:rPr>
        <w:t>M</w:t>
      </w:r>
      <w:r w:rsidRPr="00EC661F">
        <w:rPr>
          <w:rFonts w:ascii="Calibri" w:eastAsia="MS Mincho" w:hAnsi="Calibri" w:cs="Calibri"/>
          <w:color w:val="auto"/>
          <w:sz w:val="24"/>
          <w:szCs w:val="22"/>
          <w:lang w:eastAsia="ja-JP"/>
        </w:rPr>
        <w:t>ember of the Society</w:t>
      </w:r>
    </w:p>
    <w:p w:rsidR="00EC661F" w:rsidRPr="00EC661F" w:rsidRDefault="00EC661F" w:rsidP="004D27D6">
      <w:pPr>
        <w:tabs>
          <w:tab w:val="left" w:pos="2835"/>
        </w:tabs>
        <w:spacing w:before="120" w:after="120"/>
        <w:ind w:left="2835"/>
        <w:rPr>
          <w:rFonts w:ascii="Calibri" w:eastAsia="MS Mincho" w:hAnsi="Calibri" w:cs="Calibri"/>
          <w:color w:val="auto"/>
          <w:sz w:val="24"/>
          <w:szCs w:val="22"/>
          <w:lang w:eastAsia="ja-JP"/>
        </w:rPr>
      </w:pPr>
      <w:r w:rsidRPr="00EC661F">
        <w:rPr>
          <w:rFonts w:ascii="Calibri" w:eastAsia="MS Mincho" w:hAnsi="Calibri" w:cs="Calibri"/>
          <w:color w:val="auto"/>
          <w:sz w:val="24"/>
          <w:szCs w:val="22"/>
          <w:lang w:eastAsia="ja-JP"/>
        </w:rPr>
        <w:t>The current membership categories are:</w:t>
      </w:r>
    </w:p>
    <w:p w:rsidR="00EC661F" w:rsidRPr="00EC661F" w:rsidRDefault="00EC661F" w:rsidP="004D27D6">
      <w:pPr>
        <w:tabs>
          <w:tab w:val="left" w:pos="3119"/>
        </w:tabs>
        <w:spacing w:before="120" w:after="120"/>
        <w:ind w:left="3119" w:hanging="284"/>
        <w:rPr>
          <w:rFonts w:ascii="Calibri" w:eastAsia="MS Mincho" w:hAnsi="Calibri" w:cs="Calibri"/>
          <w:color w:val="auto"/>
          <w:sz w:val="24"/>
          <w:szCs w:val="22"/>
          <w:lang w:eastAsia="ja-JP"/>
        </w:rPr>
      </w:pPr>
      <w:r w:rsidRPr="00EC661F">
        <w:rPr>
          <w:rFonts w:ascii="Calibri" w:eastAsia="MS Mincho" w:hAnsi="Calibri" w:cs="Calibri"/>
          <w:color w:val="auto"/>
          <w:sz w:val="24"/>
          <w:szCs w:val="22"/>
          <w:lang w:eastAsia="ja-JP"/>
        </w:rPr>
        <w:t>-</w:t>
      </w:r>
      <w:r w:rsidRPr="00EC661F">
        <w:rPr>
          <w:rFonts w:ascii="Calibri" w:eastAsia="MS Mincho" w:hAnsi="Calibri" w:cs="Calibri"/>
          <w:color w:val="auto"/>
          <w:sz w:val="24"/>
          <w:szCs w:val="22"/>
          <w:lang w:eastAsia="ja-JP"/>
        </w:rPr>
        <w:tab/>
        <w:t xml:space="preserve">Early Career Scientist: PhD students and up to 10 years post-PhD with no clinical training, </w:t>
      </w:r>
    </w:p>
    <w:p w:rsidR="00EC661F" w:rsidRPr="00EC661F" w:rsidRDefault="00EC661F" w:rsidP="004D27D6">
      <w:pPr>
        <w:tabs>
          <w:tab w:val="left" w:pos="3119"/>
        </w:tabs>
        <w:spacing w:before="120" w:after="120"/>
        <w:ind w:left="3119" w:hanging="284"/>
        <w:rPr>
          <w:rFonts w:ascii="Calibri" w:eastAsia="MS Mincho" w:hAnsi="Calibri" w:cs="Calibri"/>
          <w:color w:val="auto"/>
          <w:sz w:val="24"/>
          <w:szCs w:val="22"/>
          <w:lang w:eastAsia="ja-JP"/>
        </w:rPr>
      </w:pPr>
      <w:r w:rsidRPr="00EC661F">
        <w:rPr>
          <w:rFonts w:ascii="Calibri" w:eastAsia="MS Mincho" w:hAnsi="Calibri" w:cs="Calibri"/>
          <w:color w:val="auto"/>
          <w:sz w:val="24"/>
          <w:szCs w:val="22"/>
          <w:lang w:eastAsia="ja-JP"/>
        </w:rPr>
        <w:t>-</w:t>
      </w:r>
      <w:r w:rsidRPr="00EC661F">
        <w:rPr>
          <w:rFonts w:ascii="Calibri" w:eastAsia="MS Mincho" w:hAnsi="Calibri" w:cs="Calibri"/>
          <w:color w:val="auto"/>
          <w:sz w:val="24"/>
          <w:szCs w:val="22"/>
          <w:lang w:eastAsia="ja-JP"/>
        </w:rPr>
        <w:tab/>
        <w:t>Early Career Clinician-in -Practice: up to CCT/CESR/12 years from attainment of MBBS (whichever is earliest)</w:t>
      </w:r>
    </w:p>
    <w:p w:rsidR="00EC661F" w:rsidRPr="00EC661F" w:rsidRDefault="00EC661F" w:rsidP="004D27D6">
      <w:pPr>
        <w:tabs>
          <w:tab w:val="left" w:pos="3119"/>
        </w:tabs>
        <w:spacing w:before="120" w:after="120"/>
        <w:ind w:left="3119" w:hanging="284"/>
        <w:rPr>
          <w:rFonts w:ascii="Calibri" w:eastAsia="MS Mincho" w:hAnsi="Calibri" w:cs="Calibri"/>
          <w:color w:val="auto"/>
          <w:sz w:val="24"/>
          <w:szCs w:val="22"/>
          <w:lang w:eastAsia="ja-JP"/>
        </w:rPr>
      </w:pPr>
      <w:r w:rsidRPr="00EC661F">
        <w:rPr>
          <w:rFonts w:ascii="Calibri" w:eastAsia="MS Mincho" w:hAnsi="Calibri" w:cs="Calibri"/>
          <w:color w:val="auto"/>
          <w:sz w:val="24"/>
          <w:szCs w:val="22"/>
          <w:lang w:eastAsia="ja-JP"/>
        </w:rPr>
        <w:t>-</w:t>
      </w:r>
      <w:r w:rsidRPr="00EC661F">
        <w:rPr>
          <w:rFonts w:ascii="Calibri" w:eastAsia="MS Mincho" w:hAnsi="Calibri" w:cs="Calibri"/>
          <w:color w:val="auto"/>
          <w:sz w:val="24"/>
          <w:szCs w:val="22"/>
          <w:lang w:eastAsia="ja-JP"/>
        </w:rPr>
        <w:tab/>
        <w:t xml:space="preserve">Early Career Nurses: up to 3 years’ experience of endocrine nursing; </w:t>
      </w:r>
    </w:p>
    <w:p w:rsidR="00EC661F" w:rsidRPr="00EC661F" w:rsidRDefault="00EC661F" w:rsidP="004D27D6">
      <w:pPr>
        <w:tabs>
          <w:tab w:val="left" w:pos="3119"/>
        </w:tabs>
        <w:spacing w:before="120" w:after="120"/>
        <w:ind w:left="3119" w:hanging="284"/>
        <w:rPr>
          <w:rFonts w:ascii="Calibri" w:eastAsia="MS Mincho" w:hAnsi="Calibri" w:cs="Calibri"/>
          <w:color w:val="auto"/>
          <w:sz w:val="24"/>
          <w:szCs w:val="22"/>
          <w:lang w:eastAsia="ja-JP"/>
        </w:rPr>
      </w:pPr>
      <w:r w:rsidRPr="00EC661F">
        <w:rPr>
          <w:rFonts w:ascii="Calibri" w:eastAsia="MS Mincho" w:hAnsi="Calibri" w:cs="Calibri"/>
          <w:color w:val="auto"/>
          <w:sz w:val="24"/>
          <w:szCs w:val="22"/>
          <w:lang w:eastAsia="ja-JP"/>
        </w:rPr>
        <w:t>-</w:t>
      </w:r>
      <w:r w:rsidRPr="00EC661F">
        <w:rPr>
          <w:rFonts w:ascii="Calibri" w:eastAsia="MS Mincho" w:hAnsi="Calibri" w:cs="Calibri"/>
          <w:color w:val="auto"/>
          <w:sz w:val="24"/>
          <w:szCs w:val="22"/>
          <w:lang w:eastAsia="ja-JP"/>
        </w:rPr>
        <w:tab/>
        <w:t>Early Career Clinical Academic up to CCT/CESR/12 years from attainment of MBBS (whichever is earliest)</w:t>
      </w:r>
    </w:p>
    <w:p w:rsidR="00EC661F" w:rsidRPr="00144E57" w:rsidRDefault="00EC661F" w:rsidP="004D27D6">
      <w:pPr>
        <w:tabs>
          <w:tab w:val="left" w:pos="3119"/>
        </w:tabs>
        <w:spacing w:before="120" w:after="120"/>
        <w:ind w:left="3119" w:hanging="284"/>
        <w:rPr>
          <w:rFonts w:ascii="Calibri" w:eastAsia="MS Mincho" w:hAnsi="Calibri" w:cs="Calibri"/>
          <w:color w:val="auto"/>
          <w:sz w:val="24"/>
          <w:szCs w:val="22"/>
          <w:lang w:eastAsia="ja-JP"/>
        </w:rPr>
      </w:pPr>
      <w:r w:rsidRPr="00EC661F">
        <w:rPr>
          <w:rFonts w:ascii="Calibri" w:eastAsia="MS Mincho" w:hAnsi="Calibri" w:cs="Calibri"/>
          <w:color w:val="auto"/>
          <w:sz w:val="24"/>
          <w:szCs w:val="22"/>
          <w:lang w:eastAsia="ja-JP"/>
        </w:rPr>
        <w:t>-</w:t>
      </w:r>
      <w:r w:rsidRPr="00EC661F">
        <w:rPr>
          <w:rFonts w:ascii="Calibri" w:eastAsia="MS Mincho" w:hAnsi="Calibri" w:cs="Calibri"/>
          <w:color w:val="auto"/>
          <w:sz w:val="24"/>
          <w:szCs w:val="22"/>
          <w:lang w:eastAsia="ja-JP"/>
        </w:rPr>
        <w:tab/>
        <w:t>Early Career Associated Professionals: professionals who have been working in an allied field for less than 10 years</w:t>
      </w:r>
    </w:p>
    <w:p w:rsidR="00EC661F" w:rsidRDefault="00EC661F" w:rsidP="004D27D6">
      <w:pPr>
        <w:spacing w:before="120" w:after="120"/>
        <w:ind w:left="2835" w:hanging="2693"/>
        <w:rPr>
          <w:rFonts w:ascii="Calibri" w:eastAsia="MS Mincho" w:hAnsi="Calibri" w:cs="Calibri"/>
          <w:color w:val="auto"/>
          <w:sz w:val="24"/>
          <w:szCs w:val="22"/>
          <w:lang w:eastAsia="ja-JP"/>
        </w:rPr>
      </w:pPr>
      <w:r>
        <w:rPr>
          <w:rFonts w:ascii="Calibri" w:eastAsia="MS Mincho" w:hAnsi="Calibri" w:cs="Calibri"/>
          <w:color w:val="auto"/>
          <w:sz w:val="24"/>
          <w:szCs w:val="22"/>
          <w:lang w:eastAsia="ja-JP"/>
        </w:rPr>
        <w:t>Ex officio members:</w:t>
      </w:r>
      <w:r>
        <w:rPr>
          <w:rFonts w:ascii="Calibri" w:eastAsia="MS Mincho" w:hAnsi="Calibri" w:cs="Calibri"/>
          <w:color w:val="auto"/>
          <w:sz w:val="24"/>
          <w:szCs w:val="22"/>
          <w:lang w:eastAsia="ja-JP"/>
        </w:rPr>
        <w:tab/>
      </w:r>
      <w:r w:rsidRPr="00EC661F">
        <w:rPr>
          <w:rFonts w:ascii="Calibri" w:eastAsia="MS Mincho" w:hAnsi="Calibri" w:cs="Calibri"/>
          <w:color w:val="auto"/>
          <w:sz w:val="24"/>
          <w:szCs w:val="22"/>
          <w:lang w:eastAsia="ja-JP"/>
        </w:rPr>
        <w:t>2 Early Career Clinician members from Clinical Committee, 1 Early Career Nurse member from Nurse Committee</w:t>
      </w:r>
    </w:p>
    <w:p w:rsidR="00EC661F" w:rsidRPr="00EC661F" w:rsidRDefault="00144E57" w:rsidP="004D27D6">
      <w:pPr>
        <w:spacing w:before="120" w:after="120"/>
        <w:ind w:left="2835" w:hanging="2693"/>
        <w:rPr>
          <w:rFonts w:ascii="Calibri" w:eastAsia="MS Mincho" w:hAnsi="Calibri" w:cs="Calibri"/>
          <w:color w:val="auto"/>
          <w:sz w:val="24"/>
          <w:szCs w:val="22"/>
          <w:lang w:eastAsia="ja-JP"/>
        </w:rPr>
      </w:pPr>
      <w:r w:rsidRPr="00144E57">
        <w:rPr>
          <w:rFonts w:ascii="Calibri" w:eastAsia="MS Mincho" w:hAnsi="Calibri" w:cs="Calibri"/>
          <w:color w:val="auto"/>
          <w:sz w:val="24"/>
          <w:szCs w:val="22"/>
          <w:lang w:eastAsia="ja-JP"/>
        </w:rPr>
        <w:t>Co-opted members:</w:t>
      </w:r>
      <w:r>
        <w:rPr>
          <w:rFonts w:ascii="Calibri" w:eastAsia="MS Mincho" w:hAnsi="Calibri" w:cs="Calibri"/>
          <w:color w:val="auto"/>
          <w:sz w:val="24"/>
          <w:szCs w:val="22"/>
          <w:lang w:eastAsia="ja-JP"/>
        </w:rPr>
        <w:tab/>
      </w:r>
      <w:r w:rsidR="00EC661F" w:rsidRPr="00EC661F">
        <w:rPr>
          <w:rFonts w:ascii="Calibri" w:eastAsia="MS Mincho" w:hAnsi="Calibri" w:cs="Calibri"/>
          <w:color w:val="auto"/>
          <w:sz w:val="24"/>
          <w:szCs w:val="22"/>
          <w:lang w:eastAsia="ja-JP"/>
        </w:rPr>
        <w:t>Up to three</w:t>
      </w:r>
      <w:r w:rsidR="00170927">
        <w:rPr>
          <w:rFonts w:ascii="Calibri" w:eastAsia="MS Mincho" w:hAnsi="Calibri" w:cs="Calibri"/>
          <w:color w:val="auto"/>
          <w:sz w:val="24"/>
          <w:szCs w:val="22"/>
          <w:lang w:eastAsia="ja-JP"/>
        </w:rPr>
        <w:t xml:space="preserve"> early career</w:t>
      </w:r>
      <w:r w:rsidR="00EC661F" w:rsidRPr="00EC661F">
        <w:rPr>
          <w:rFonts w:ascii="Calibri" w:eastAsia="MS Mincho" w:hAnsi="Calibri" w:cs="Calibri"/>
          <w:color w:val="auto"/>
          <w:sz w:val="24"/>
          <w:szCs w:val="22"/>
          <w:lang w:eastAsia="ja-JP"/>
        </w:rPr>
        <w:t xml:space="preserve"> Awardees on the Leadership and Development Awards programme</w:t>
      </w:r>
    </w:p>
    <w:p w:rsidR="00144E57" w:rsidRPr="00144E57" w:rsidRDefault="00EC661F" w:rsidP="004D27D6">
      <w:pPr>
        <w:spacing w:before="120" w:after="120"/>
        <w:ind w:left="2835"/>
        <w:rPr>
          <w:rFonts w:ascii="Calibri" w:eastAsia="MS Mincho" w:hAnsi="Calibri" w:cs="Calibri"/>
          <w:color w:val="auto"/>
          <w:sz w:val="24"/>
          <w:lang w:eastAsia="ja-JP"/>
        </w:rPr>
      </w:pPr>
      <w:r w:rsidRPr="00EC661F">
        <w:rPr>
          <w:rFonts w:ascii="Calibri" w:eastAsia="MS Mincho" w:hAnsi="Calibri" w:cs="Calibri"/>
          <w:color w:val="auto"/>
          <w:sz w:val="24"/>
          <w:szCs w:val="22"/>
          <w:lang w:eastAsia="ja-JP"/>
        </w:rPr>
        <w:t>The Chair may co-opt up to 2 additional members for a limited period and for specific projects only, subject to Council approval. The Chair may invite additional stakeholders if and when additional external expertise is required subject to Council approval.</w:t>
      </w:r>
    </w:p>
    <w:p w:rsidR="004D1E44" w:rsidRDefault="00144E57" w:rsidP="004D27D6">
      <w:pPr>
        <w:tabs>
          <w:tab w:val="left" w:pos="2835"/>
        </w:tabs>
        <w:spacing w:before="120" w:after="120"/>
        <w:ind w:left="142"/>
        <w:rPr>
          <w:rFonts w:ascii="Calibri" w:eastAsia="MS Mincho" w:hAnsi="Calibri" w:cs="Calibri"/>
          <w:color w:val="auto"/>
          <w:sz w:val="24"/>
          <w:lang w:eastAsia="ja-JP"/>
        </w:rPr>
      </w:pPr>
      <w:r w:rsidRPr="00144E57">
        <w:rPr>
          <w:rFonts w:ascii="Calibri" w:eastAsia="MS Mincho" w:hAnsi="Calibri" w:cs="Calibri"/>
          <w:color w:val="auto"/>
          <w:sz w:val="24"/>
          <w:lang w:eastAsia="ja-JP"/>
        </w:rPr>
        <w:t>Quorum:</w:t>
      </w:r>
      <w:r w:rsidRPr="00144E57">
        <w:rPr>
          <w:rFonts w:ascii="Calibri" w:eastAsia="MS Mincho" w:hAnsi="Calibri" w:cs="Calibri"/>
          <w:color w:val="auto"/>
          <w:sz w:val="24"/>
          <w:lang w:eastAsia="ja-JP"/>
        </w:rPr>
        <w:tab/>
      </w:r>
      <w:r w:rsidRPr="00144E57">
        <w:rPr>
          <w:rFonts w:ascii="Calibri" w:eastAsia="MS Mincho" w:hAnsi="Calibri" w:cs="Calibri"/>
          <w:color w:val="auto"/>
          <w:sz w:val="24"/>
          <w:lang w:eastAsia="ja-JP"/>
        </w:rPr>
        <w:tab/>
        <w:t xml:space="preserve">4 </w:t>
      </w:r>
      <w:r w:rsidR="004D1E44">
        <w:rPr>
          <w:rFonts w:ascii="Calibri" w:eastAsia="MS Mincho" w:hAnsi="Calibri" w:cs="Calibri"/>
          <w:color w:val="auto"/>
          <w:sz w:val="24"/>
          <w:lang w:eastAsia="ja-JP"/>
        </w:rPr>
        <w:t>Elected</w:t>
      </w:r>
      <w:r w:rsidRPr="00144E57">
        <w:rPr>
          <w:rFonts w:ascii="Calibri" w:eastAsia="MS Mincho" w:hAnsi="Calibri" w:cs="Calibri"/>
          <w:color w:val="auto"/>
          <w:sz w:val="24"/>
          <w:lang w:eastAsia="ja-JP"/>
        </w:rPr>
        <w:t xml:space="preserve"> members </w:t>
      </w:r>
    </w:p>
    <w:p w:rsidR="004D1E44" w:rsidRDefault="00144E57" w:rsidP="004D27D6">
      <w:pPr>
        <w:tabs>
          <w:tab w:val="left" w:pos="2835"/>
        </w:tabs>
        <w:spacing w:before="360" w:after="240"/>
        <w:ind w:left="142"/>
        <w:rPr>
          <w:rFonts w:ascii="Calibri" w:eastAsia="Times New Roman" w:hAnsi="Calibri" w:cs="Calibri"/>
          <w:b/>
          <w:bCs/>
          <w:color w:val="auto"/>
          <w:kern w:val="32"/>
          <w:sz w:val="28"/>
          <w:szCs w:val="32"/>
          <w:lang w:eastAsia="ja-JP"/>
        </w:rPr>
      </w:pPr>
      <w:r w:rsidRPr="00144E57">
        <w:rPr>
          <w:rFonts w:ascii="Calibri" w:eastAsia="Times New Roman" w:hAnsi="Calibri" w:cs="Calibri"/>
          <w:b/>
          <w:bCs/>
          <w:color w:val="auto"/>
          <w:kern w:val="32"/>
          <w:sz w:val="28"/>
          <w:szCs w:val="32"/>
          <w:lang w:eastAsia="ja-JP"/>
        </w:rPr>
        <w:t>Duration of service</w:t>
      </w:r>
    </w:p>
    <w:p w:rsidR="004D1E44" w:rsidRDefault="004D1E44" w:rsidP="004D27D6">
      <w:pPr>
        <w:tabs>
          <w:tab w:val="left" w:pos="2835"/>
        </w:tabs>
        <w:spacing w:before="120" w:after="120"/>
        <w:ind w:left="2835" w:hanging="2693"/>
        <w:rPr>
          <w:rFonts w:ascii="Calibri" w:eastAsia="MS Mincho" w:hAnsi="Calibri" w:cs="Calibri"/>
          <w:color w:val="auto"/>
          <w:sz w:val="24"/>
          <w:lang w:eastAsia="ja-JP"/>
        </w:rPr>
      </w:pPr>
      <w:r w:rsidRPr="004D1E44">
        <w:rPr>
          <w:rFonts w:ascii="Calibri" w:eastAsia="MS Mincho" w:hAnsi="Calibri" w:cs="Calibri"/>
          <w:color w:val="auto"/>
          <w:sz w:val="24"/>
          <w:lang w:eastAsia="ja-JP"/>
        </w:rPr>
        <w:t>Chair:</w:t>
      </w:r>
      <w:r>
        <w:rPr>
          <w:rFonts w:ascii="Calibri" w:eastAsia="MS Mincho" w:hAnsi="Calibri" w:cs="Calibri"/>
          <w:color w:val="auto"/>
          <w:sz w:val="24"/>
          <w:lang w:eastAsia="ja-JP"/>
        </w:rPr>
        <w:tab/>
      </w:r>
      <w:r w:rsidR="009911F7">
        <w:rPr>
          <w:rFonts w:ascii="Calibri" w:eastAsia="MS Mincho" w:hAnsi="Calibri" w:cs="Calibri"/>
          <w:color w:val="auto"/>
          <w:sz w:val="24"/>
          <w:lang w:eastAsia="ja-JP"/>
        </w:rPr>
        <w:t>3</w:t>
      </w:r>
      <w:r w:rsidRPr="004D1E44">
        <w:rPr>
          <w:rFonts w:ascii="Calibri" w:eastAsia="MS Mincho" w:hAnsi="Calibri" w:cs="Calibri"/>
          <w:color w:val="auto"/>
          <w:sz w:val="24"/>
          <w:lang w:eastAsia="ja-JP"/>
        </w:rPr>
        <w:t xml:space="preserve"> years. </w:t>
      </w:r>
      <w:r w:rsidR="009911F7" w:rsidRPr="009911F7">
        <w:rPr>
          <w:rFonts w:ascii="Calibri" w:eastAsia="MS Mincho" w:hAnsi="Calibri" w:cs="Calibri"/>
          <w:color w:val="auto"/>
          <w:sz w:val="24"/>
          <w:lang w:eastAsia="ja-JP"/>
        </w:rPr>
        <w:t>The first year of which shall be in a ‘Chair-elect’ capacity, during which they have full voting rights.</w:t>
      </w:r>
      <w:r w:rsidR="009911F7">
        <w:rPr>
          <w:rFonts w:ascii="Calibri" w:eastAsia="MS Mincho" w:hAnsi="Calibri" w:cs="Calibri"/>
          <w:color w:val="auto"/>
          <w:sz w:val="24"/>
          <w:lang w:eastAsia="ja-JP"/>
        </w:rPr>
        <w:t xml:space="preserve"> </w:t>
      </w:r>
      <w:r w:rsidRPr="004D1E44">
        <w:rPr>
          <w:rFonts w:ascii="Calibri" w:eastAsia="MS Mincho" w:hAnsi="Calibri" w:cs="Calibri"/>
          <w:color w:val="auto"/>
          <w:sz w:val="24"/>
          <w:lang w:eastAsia="ja-JP"/>
        </w:rPr>
        <w:t xml:space="preserve">A clinician Chair may complete the </w:t>
      </w:r>
      <w:r w:rsidR="009911F7">
        <w:rPr>
          <w:rFonts w:ascii="Calibri" w:eastAsia="MS Mincho" w:hAnsi="Calibri" w:cs="Calibri"/>
          <w:color w:val="auto"/>
          <w:sz w:val="24"/>
          <w:lang w:eastAsia="ja-JP"/>
        </w:rPr>
        <w:t>3</w:t>
      </w:r>
      <w:r w:rsidRPr="004D1E44">
        <w:rPr>
          <w:rFonts w:ascii="Calibri" w:eastAsia="MS Mincho" w:hAnsi="Calibri" w:cs="Calibri"/>
          <w:color w:val="auto"/>
          <w:sz w:val="24"/>
          <w:lang w:eastAsia="ja-JP"/>
        </w:rPr>
        <w:t xml:space="preserve"> year term if completion of training takes place before the demit date.  A scientist Chair may complete the </w:t>
      </w:r>
      <w:r w:rsidR="009911F7">
        <w:rPr>
          <w:rFonts w:ascii="Calibri" w:eastAsia="MS Mincho" w:hAnsi="Calibri" w:cs="Calibri"/>
          <w:color w:val="auto"/>
          <w:sz w:val="24"/>
          <w:lang w:eastAsia="ja-JP"/>
        </w:rPr>
        <w:t>3</w:t>
      </w:r>
      <w:r w:rsidRPr="004D1E44">
        <w:rPr>
          <w:rFonts w:ascii="Calibri" w:eastAsia="MS Mincho" w:hAnsi="Calibri" w:cs="Calibri"/>
          <w:color w:val="auto"/>
          <w:sz w:val="24"/>
          <w:lang w:eastAsia="ja-JP"/>
        </w:rPr>
        <w:t xml:space="preserve"> year term if 10 years post-PhD is reached during the term of office</w:t>
      </w:r>
    </w:p>
    <w:p w:rsidR="004D1E44" w:rsidRDefault="004D1E44" w:rsidP="004D27D6">
      <w:pPr>
        <w:tabs>
          <w:tab w:val="left" w:pos="2835"/>
        </w:tabs>
        <w:spacing w:before="120" w:after="120"/>
        <w:ind w:left="2835" w:hanging="2693"/>
        <w:rPr>
          <w:rFonts w:ascii="Calibri" w:eastAsia="MS Mincho" w:hAnsi="Calibri" w:cs="Calibri"/>
          <w:color w:val="auto"/>
          <w:sz w:val="24"/>
          <w:lang w:eastAsia="ja-JP"/>
        </w:rPr>
      </w:pPr>
      <w:r w:rsidRPr="004D1E44">
        <w:rPr>
          <w:rFonts w:ascii="Calibri" w:eastAsia="MS Mincho" w:hAnsi="Calibri" w:cs="Calibri"/>
          <w:color w:val="auto"/>
          <w:sz w:val="24"/>
          <w:lang w:eastAsia="ja-JP"/>
        </w:rPr>
        <w:t>Elected members:</w:t>
      </w:r>
      <w:r w:rsidRPr="004D1E44">
        <w:rPr>
          <w:rFonts w:ascii="Calibri" w:eastAsia="MS Mincho" w:hAnsi="Calibri" w:cs="Calibri"/>
          <w:color w:val="auto"/>
          <w:sz w:val="24"/>
          <w:lang w:eastAsia="ja-JP"/>
        </w:rPr>
        <w:tab/>
        <w:t>3 years</w:t>
      </w:r>
    </w:p>
    <w:p w:rsidR="004D1E44" w:rsidRDefault="004D1E44" w:rsidP="004D27D6">
      <w:pPr>
        <w:tabs>
          <w:tab w:val="left" w:pos="2835"/>
        </w:tabs>
        <w:spacing w:before="120" w:after="120"/>
        <w:ind w:left="2835" w:hanging="2693"/>
        <w:rPr>
          <w:rFonts w:ascii="Calibri" w:eastAsia="MS Mincho" w:hAnsi="Calibri" w:cs="Calibri"/>
          <w:color w:val="auto"/>
          <w:sz w:val="24"/>
          <w:lang w:eastAsia="ja-JP"/>
        </w:rPr>
      </w:pPr>
      <w:r w:rsidRPr="004D1E44">
        <w:rPr>
          <w:rFonts w:ascii="Calibri" w:eastAsia="MS Mincho" w:hAnsi="Calibri" w:cs="Calibri"/>
          <w:color w:val="auto"/>
          <w:sz w:val="24"/>
          <w:lang w:eastAsia="ja-JP"/>
        </w:rPr>
        <w:t>Ex officio members:</w:t>
      </w:r>
      <w:r w:rsidRPr="004D1E44">
        <w:rPr>
          <w:rFonts w:ascii="Calibri" w:eastAsia="MS Mincho" w:hAnsi="Calibri" w:cs="Calibri"/>
          <w:color w:val="auto"/>
          <w:sz w:val="24"/>
          <w:lang w:eastAsia="ja-JP"/>
        </w:rPr>
        <w:tab/>
        <w:t>Co-terminal with period of office</w:t>
      </w:r>
    </w:p>
    <w:p w:rsidR="004D1E44" w:rsidRDefault="004D1E44" w:rsidP="004D27D6">
      <w:pPr>
        <w:tabs>
          <w:tab w:val="left" w:pos="2835"/>
        </w:tabs>
        <w:spacing w:before="120" w:after="120"/>
        <w:ind w:left="2835" w:hanging="2693"/>
        <w:rPr>
          <w:rFonts w:ascii="Calibri" w:eastAsia="MS Mincho" w:hAnsi="Calibri" w:cs="Calibri"/>
          <w:color w:val="auto"/>
          <w:sz w:val="24"/>
          <w:lang w:eastAsia="ja-JP"/>
        </w:rPr>
      </w:pPr>
      <w:r w:rsidRPr="004D1E44">
        <w:rPr>
          <w:rFonts w:ascii="Calibri" w:eastAsia="MS Mincho" w:hAnsi="Calibri" w:cs="Calibri"/>
          <w:color w:val="auto"/>
          <w:sz w:val="24"/>
          <w:lang w:eastAsia="ja-JP"/>
        </w:rPr>
        <w:t>Co-opted members:</w:t>
      </w:r>
      <w:r w:rsidRPr="004D1E44">
        <w:rPr>
          <w:rFonts w:ascii="Calibri" w:eastAsia="MS Mincho" w:hAnsi="Calibri" w:cs="Calibri"/>
          <w:color w:val="auto"/>
          <w:sz w:val="24"/>
          <w:lang w:eastAsia="ja-JP"/>
        </w:rPr>
        <w:tab/>
        <w:t>For duration of project (see above)</w:t>
      </w:r>
    </w:p>
    <w:p w:rsidR="004D1E44" w:rsidRDefault="00144E57" w:rsidP="004D27D6">
      <w:pPr>
        <w:tabs>
          <w:tab w:val="left" w:pos="2835"/>
        </w:tabs>
        <w:spacing w:before="360" w:after="240"/>
        <w:ind w:left="2835" w:hanging="2693"/>
        <w:rPr>
          <w:rFonts w:ascii="Calibri" w:eastAsia="Times New Roman" w:hAnsi="Calibri" w:cs="Calibri"/>
          <w:b/>
          <w:bCs/>
          <w:color w:val="auto"/>
          <w:kern w:val="32"/>
          <w:sz w:val="28"/>
          <w:szCs w:val="32"/>
          <w:lang w:eastAsia="ja-JP"/>
        </w:rPr>
      </w:pPr>
      <w:r w:rsidRPr="00144E57">
        <w:rPr>
          <w:rFonts w:ascii="Calibri" w:eastAsia="Times New Roman" w:hAnsi="Calibri" w:cs="Calibri"/>
          <w:b/>
          <w:bCs/>
          <w:color w:val="auto"/>
          <w:kern w:val="32"/>
          <w:sz w:val="28"/>
          <w:szCs w:val="32"/>
          <w:lang w:eastAsia="ja-JP"/>
        </w:rPr>
        <w:t>Reporting</w:t>
      </w:r>
    </w:p>
    <w:p w:rsidR="004D1E44" w:rsidRDefault="004D1E44" w:rsidP="004D27D6">
      <w:pPr>
        <w:tabs>
          <w:tab w:val="left" w:pos="142"/>
        </w:tabs>
        <w:spacing w:before="120" w:after="120"/>
        <w:ind w:left="142"/>
        <w:rPr>
          <w:rFonts w:ascii="Calibri" w:eastAsia="MS Mincho" w:hAnsi="Calibri" w:cs="Calibri"/>
          <w:color w:val="auto"/>
          <w:sz w:val="24"/>
          <w:lang w:eastAsia="ja-JP"/>
        </w:rPr>
      </w:pPr>
      <w:r w:rsidRPr="004D1E44">
        <w:rPr>
          <w:rFonts w:ascii="Calibri" w:eastAsia="MS Mincho" w:hAnsi="Calibri" w:cs="Calibri"/>
          <w:color w:val="auto"/>
          <w:sz w:val="24"/>
          <w:lang w:eastAsia="ja-JP"/>
        </w:rPr>
        <w:t xml:space="preserve">The Early Career </w:t>
      </w:r>
      <w:r w:rsidR="007D4245">
        <w:rPr>
          <w:rFonts w:ascii="Calibri" w:eastAsia="MS Mincho" w:hAnsi="Calibri" w:cs="Calibri"/>
          <w:color w:val="auto"/>
          <w:sz w:val="24"/>
          <w:lang w:eastAsia="ja-JP"/>
        </w:rPr>
        <w:t>Committee</w:t>
      </w:r>
      <w:r w:rsidRPr="004D1E44">
        <w:rPr>
          <w:rFonts w:ascii="Calibri" w:eastAsia="MS Mincho" w:hAnsi="Calibri" w:cs="Calibri"/>
          <w:color w:val="auto"/>
          <w:sz w:val="24"/>
          <w:lang w:eastAsia="ja-JP"/>
        </w:rPr>
        <w:t xml:space="preserve"> reports to the Council of the Society for Endocrinology through the Chair of the </w:t>
      </w:r>
      <w:r w:rsidR="007D4245">
        <w:rPr>
          <w:rFonts w:ascii="Calibri" w:eastAsia="MS Mincho" w:hAnsi="Calibri" w:cs="Calibri"/>
          <w:color w:val="auto"/>
          <w:sz w:val="24"/>
          <w:lang w:eastAsia="ja-JP"/>
        </w:rPr>
        <w:t>committee</w:t>
      </w:r>
    </w:p>
    <w:p w:rsidR="004D1E44" w:rsidRDefault="00144E57" w:rsidP="004D27D6">
      <w:pPr>
        <w:tabs>
          <w:tab w:val="left" w:pos="142"/>
        </w:tabs>
        <w:spacing w:before="360" w:after="240"/>
        <w:ind w:left="142"/>
        <w:rPr>
          <w:rFonts w:ascii="Calibri" w:eastAsia="MS Mincho" w:hAnsi="Calibri" w:cs="Calibri"/>
          <w:color w:val="auto"/>
          <w:sz w:val="24"/>
          <w:lang w:eastAsia="ja-JP"/>
        </w:rPr>
      </w:pPr>
      <w:r w:rsidRPr="00144E57">
        <w:rPr>
          <w:rFonts w:ascii="Calibri" w:eastAsia="Times New Roman" w:hAnsi="Calibri" w:cs="Calibri"/>
          <w:b/>
          <w:bCs/>
          <w:color w:val="auto"/>
          <w:kern w:val="32"/>
          <w:sz w:val="28"/>
          <w:szCs w:val="32"/>
          <w:lang w:eastAsia="ja-JP"/>
        </w:rPr>
        <w:t>Remit</w:t>
      </w:r>
    </w:p>
    <w:p w:rsidR="004D1E44" w:rsidRPr="004D1E44" w:rsidRDefault="004D1E44" w:rsidP="004D27D6">
      <w:pPr>
        <w:tabs>
          <w:tab w:val="left" w:pos="142"/>
        </w:tabs>
        <w:spacing w:before="120" w:after="120"/>
        <w:ind w:left="142"/>
        <w:rPr>
          <w:rFonts w:ascii="Calibri" w:eastAsia="MS Mincho" w:hAnsi="Calibri" w:cs="Calibri"/>
          <w:color w:val="auto"/>
          <w:sz w:val="24"/>
          <w:lang w:eastAsia="ja-JP"/>
        </w:rPr>
      </w:pPr>
      <w:r w:rsidRPr="004D1E44">
        <w:rPr>
          <w:rFonts w:ascii="Calibri" w:eastAsia="MS Mincho" w:hAnsi="Calibri" w:cs="Calibri"/>
          <w:color w:val="auto"/>
          <w:sz w:val="24"/>
          <w:lang w:eastAsia="ja-JP"/>
        </w:rPr>
        <w:t xml:space="preserve">The </w:t>
      </w:r>
      <w:r w:rsidR="007D4245">
        <w:rPr>
          <w:rFonts w:ascii="Calibri" w:eastAsia="MS Mincho" w:hAnsi="Calibri" w:cs="Calibri"/>
          <w:color w:val="auto"/>
          <w:sz w:val="24"/>
          <w:lang w:eastAsia="ja-JP"/>
        </w:rPr>
        <w:t>committee</w:t>
      </w:r>
      <w:r w:rsidRPr="004D1E44">
        <w:rPr>
          <w:rFonts w:ascii="Calibri" w:eastAsia="MS Mincho" w:hAnsi="Calibri" w:cs="Calibri"/>
          <w:color w:val="auto"/>
          <w:sz w:val="24"/>
          <w:lang w:eastAsia="ja-JP"/>
        </w:rPr>
        <w:t>’s role is to look after the interests of early career endocrinologists, and in particular:</w:t>
      </w:r>
    </w:p>
    <w:p w:rsidR="004D1E44" w:rsidRPr="004D1E44" w:rsidRDefault="004D1E44" w:rsidP="004D27D6">
      <w:pPr>
        <w:pStyle w:val="ListParagraph"/>
        <w:keepNext/>
        <w:numPr>
          <w:ilvl w:val="0"/>
          <w:numId w:val="6"/>
        </w:numPr>
        <w:spacing w:before="120" w:after="120"/>
        <w:outlineLvl w:val="0"/>
        <w:rPr>
          <w:rFonts w:ascii="Calibri" w:eastAsia="MS Mincho" w:hAnsi="Calibri" w:cs="Calibri"/>
          <w:color w:val="auto"/>
          <w:sz w:val="24"/>
          <w:lang w:eastAsia="ja-JP"/>
        </w:rPr>
      </w:pPr>
      <w:r w:rsidRPr="004D1E44">
        <w:rPr>
          <w:rFonts w:ascii="Calibri" w:eastAsia="MS Mincho" w:hAnsi="Calibri" w:cs="Calibri"/>
          <w:color w:val="auto"/>
          <w:sz w:val="24"/>
          <w:lang w:eastAsia="ja-JP"/>
        </w:rPr>
        <w:t>To work with the Clinical, Science and Nurse Committees to formulate an education programme for early career endocrinologists</w:t>
      </w:r>
    </w:p>
    <w:p w:rsidR="004D1E44" w:rsidRPr="004D1E44" w:rsidRDefault="004D1E44" w:rsidP="004D27D6">
      <w:pPr>
        <w:pStyle w:val="ListParagraph"/>
        <w:keepNext/>
        <w:numPr>
          <w:ilvl w:val="0"/>
          <w:numId w:val="6"/>
        </w:numPr>
        <w:spacing w:before="120" w:after="120"/>
        <w:outlineLvl w:val="0"/>
        <w:rPr>
          <w:rFonts w:ascii="Calibri" w:eastAsia="MS Mincho" w:hAnsi="Calibri" w:cs="Calibri"/>
          <w:color w:val="auto"/>
          <w:sz w:val="24"/>
          <w:lang w:eastAsia="ja-JP"/>
        </w:rPr>
      </w:pPr>
      <w:r w:rsidRPr="004D1E44">
        <w:rPr>
          <w:rFonts w:ascii="Calibri" w:eastAsia="MS Mincho" w:hAnsi="Calibri" w:cs="Calibri"/>
          <w:color w:val="auto"/>
          <w:sz w:val="24"/>
          <w:lang w:eastAsia="ja-JP"/>
        </w:rPr>
        <w:t>To advise the Programme Committee on suitable sessions for inclusion at the Society's annual SfE BES conference</w:t>
      </w:r>
    </w:p>
    <w:p w:rsidR="004D1E44" w:rsidRPr="004D1E44" w:rsidRDefault="004D1E44" w:rsidP="004D27D6">
      <w:pPr>
        <w:pStyle w:val="ListParagraph"/>
        <w:keepNext/>
        <w:numPr>
          <w:ilvl w:val="0"/>
          <w:numId w:val="6"/>
        </w:numPr>
        <w:spacing w:before="120" w:after="120"/>
        <w:outlineLvl w:val="0"/>
        <w:rPr>
          <w:rFonts w:ascii="Calibri" w:eastAsia="MS Mincho" w:hAnsi="Calibri" w:cs="Calibri"/>
          <w:color w:val="auto"/>
          <w:sz w:val="24"/>
          <w:lang w:eastAsia="ja-JP"/>
        </w:rPr>
      </w:pPr>
      <w:r w:rsidRPr="004D1E44">
        <w:rPr>
          <w:rFonts w:ascii="Calibri" w:eastAsia="MS Mincho" w:hAnsi="Calibri" w:cs="Calibri"/>
          <w:color w:val="auto"/>
          <w:sz w:val="24"/>
          <w:lang w:eastAsia="ja-JP"/>
        </w:rPr>
        <w:t>To address the needs of the Society's Early Career Members and represent their views to the main Council of the Society</w:t>
      </w:r>
    </w:p>
    <w:p w:rsidR="004D1E44" w:rsidRPr="004D1E44" w:rsidRDefault="004D1E44" w:rsidP="004D27D6">
      <w:pPr>
        <w:pStyle w:val="ListParagraph"/>
        <w:keepNext/>
        <w:numPr>
          <w:ilvl w:val="0"/>
          <w:numId w:val="6"/>
        </w:numPr>
        <w:spacing w:before="120" w:after="120"/>
        <w:outlineLvl w:val="0"/>
        <w:rPr>
          <w:rFonts w:ascii="Calibri" w:eastAsia="MS Mincho" w:hAnsi="Calibri" w:cs="Calibri"/>
          <w:color w:val="auto"/>
          <w:sz w:val="24"/>
          <w:lang w:eastAsia="ja-JP"/>
        </w:rPr>
      </w:pPr>
      <w:r w:rsidRPr="004D1E44">
        <w:rPr>
          <w:rFonts w:ascii="Calibri" w:eastAsia="MS Mincho" w:hAnsi="Calibri" w:cs="Calibri"/>
          <w:color w:val="auto"/>
          <w:sz w:val="24"/>
          <w:lang w:eastAsia="ja-JP"/>
        </w:rPr>
        <w:t>To provide a network for early career endocrinologists to communicate on relevant issues</w:t>
      </w:r>
    </w:p>
    <w:p w:rsidR="004D1E44" w:rsidRPr="004D1E44" w:rsidRDefault="004D1E44" w:rsidP="004D27D6">
      <w:pPr>
        <w:pStyle w:val="ListParagraph"/>
        <w:keepNext/>
        <w:numPr>
          <w:ilvl w:val="0"/>
          <w:numId w:val="6"/>
        </w:numPr>
        <w:spacing w:before="120" w:after="120"/>
        <w:outlineLvl w:val="0"/>
        <w:rPr>
          <w:rFonts w:ascii="Calibri" w:eastAsia="MS Mincho" w:hAnsi="Calibri" w:cs="Calibri"/>
          <w:color w:val="auto"/>
          <w:sz w:val="24"/>
          <w:lang w:eastAsia="ja-JP"/>
        </w:rPr>
      </w:pPr>
      <w:r w:rsidRPr="004D1E44">
        <w:rPr>
          <w:rFonts w:ascii="Calibri" w:eastAsia="MS Mincho" w:hAnsi="Calibri" w:cs="Calibri"/>
          <w:color w:val="auto"/>
          <w:sz w:val="24"/>
          <w:lang w:eastAsia="ja-JP"/>
        </w:rPr>
        <w:t xml:space="preserve">To provide careers advice </w:t>
      </w:r>
    </w:p>
    <w:p w:rsidR="004D1E44" w:rsidRPr="004D1E44" w:rsidRDefault="004D1E44" w:rsidP="004D27D6">
      <w:pPr>
        <w:pStyle w:val="ListParagraph"/>
        <w:keepNext/>
        <w:numPr>
          <w:ilvl w:val="0"/>
          <w:numId w:val="6"/>
        </w:numPr>
        <w:spacing w:before="120" w:after="120"/>
        <w:outlineLvl w:val="0"/>
        <w:rPr>
          <w:rFonts w:ascii="Calibri" w:eastAsia="MS Mincho" w:hAnsi="Calibri" w:cs="Calibri"/>
          <w:color w:val="auto"/>
          <w:sz w:val="24"/>
          <w:lang w:eastAsia="ja-JP"/>
        </w:rPr>
      </w:pPr>
      <w:r w:rsidRPr="004D1E44">
        <w:rPr>
          <w:rFonts w:ascii="Calibri" w:eastAsia="MS Mincho" w:hAnsi="Calibri" w:cs="Calibri"/>
          <w:color w:val="auto"/>
          <w:sz w:val="24"/>
          <w:lang w:eastAsia="ja-JP"/>
        </w:rPr>
        <w:t>To build and maintain a strong partnership with the YDEF to represent the joint specialty</w:t>
      </w:r>
    </w:p>
    <w:p w:rsidR="004D1E44" w:rsidRPr="004D1E44" w:rsidRDefault="004D1E44" w:rsidP="004D27D6">
      <w:pPr>
        <w:pStyle w:val="ListParagraph"/>
        <w:keepNext/>
        <w:numPr>
          <w:ilvl w:val="0"/>
          <w:numId w:val="6"/>
        </w:numPr>
        <w:spacing w:before="120" w:after="120"/>
        <w:outlineLvl w:val="0"/>
        <w:rPr>
          <w:rFonts w:ascii="Calibri" w:eastAsia="MS Mincho" w:hAnsi="Calibri" w:cs="Calibri"/>
          <w:color w:val="auto"/>
          <w:sz w:val="24"/>
          <w:lang w:eastAsia="ja-JP"/>
        </w:rPr>
      </w:pPr>
      <w:r w:rsidRPr="004D1E44">
        <w:rPr>
          <w:rFonts w:ascii="Calibri" w:eastAsia="MS Mincho" w:hAnsi="Calibri" w:cs="Calibri"/>
          <w:color w:val="auto"/>
          <w:sz w:val="24"/>
          <w:lang w:eastAsia="ja-JP"/>
        </w:rPr>
        <w:t xml:space="preserve">To identify and put forward at least one nomination for the Society’s medallists </w:t>
      </w:r>
    </w:p>
    <w:p w:rsidR="00144E57" w:rsidRPr="00144E57" w:rsidRDefault="00144E57" w:rsidP="004D27D6">
      <w:pPr>
        <w:keepNext/>
        <w:spacing w:before="360" w:after="240"/>
        <w:ind w:left="142"/>
        <w:outlineLvl w:val="0"/>
        <w:rPr>
          <w:rFonts w:ascii="Calibri" w:eastAsia="Times New Roman" w:hAnsi="Calibri" w:cs="Calibri"/>
          <w:b/>
          <w:bCs/>
          <w:i/>
          <w:color w:val="auto"/>
          <w:kern w:val="32"/>
          <w:sz w:val="28"/>
          <w:szCs w:val="32"/>
          <w:lang w:eastAsia="ja-JP"/>
        </w:rPr>
      </w:pPr>
      <w:r w:rsidRPr="00144E57">
        <w:rPr>
          <w:rFonts w:ascii="Calibri" w:eastAsia="Times New Roman" w:hAnsi="Calibri" w:cs="Calibri"/>
          <w:b/>
          <w:bCs/>
          <w:color w:val="auto"/>
          <w:kern w:val="32"/>
          <w:sz w:val="28"/>
          <w:szCs w:val="32"/>
          <w:lang w:eastAsia="ja-JP"/>
        </w:rPr>
        <w:t>Secretariat</w:t>
      </w:r>
    </w:p>
    <w:p w:rsidR="004D1E44" w:rsidRDefault="004D1E44" w:rsidP="004D27D6">
      <w:pPr>
        <w:spacing w:before="120" w:after="120"/>
        <w:ind w:left="142"/>
        <w:rPr>
          <w:rFonts w:ascii="Calibri" w:eastAsia="MS Mincho" w:hAnsi="Calibri" w:cs="Calibri"/>
          <w:color w:val="auto"/>
          <w:sz w:val="24"/>
          <w:lang w:eastAsia="ja-JP"/>
        </w:rPr>
      </w:pPr>
      <w:r>
        <w:rPr>
          <w:rFonts w:ascii="Calibri" w:eastAsia="MS Mincho" w:hAnsi="Calibri" w:cs="Calibri"/>
          <w:color w:val="auto"/>
          <w:sz w:val="24"/>
          <w:lang w:eastAsia="ja-JP"/>
        </w:rPr>
        <w:t>Careers &amp; Engagement Officer</w:t>
      </w:r>
    </w:p>
    <w:p w:rsidR="004D1E44" w:rsidRDefault="004D1E44" w:rsidP="004D27D6">
      <w:pPr>
        <w:spacing w:before="120" w:after="120"/>
        <w:ind w:left="142"/>
        <w:rPr>
          <w:rFonts w:ascii="Calibri" w:eastAsia="MS Mincho" w:hAnsi="Calibri" w:cs="Calibri"/>
          <w:color w:val="auto"/>
          <w:sz w:val="24"/>
          <w:lang w:eastAsia="ja-JP"/>
        </w:rPr>
      </w:pPr>
      <w:r>
        <w:rPr>
          <w:rFonts w:ascii="Calibri" w:eastAsia="MS Mincho" w:hAnsi="Calibri" w:cs="Calibri"/>
          <w:color w:val="auto"/>
          <w:sz w:val="24"/>
          <w:lang w:eastAsia="ja-JP"/>
        </w:rPr>
        <w:t>Society Development Manager</w:t>
      </w:r>
    </w:p>
    <w:p w:rsidR="004D1E44" w:rsidRDefault="004D1E44" w:rsidP="004D27D6">
      <w:pPr>
        <w:spacing w:before="120" w:after="120"/>
        <w:ind w:left="142"/>
        <w:rPr>
          <w:rFonts w:ascii="Calibri" w:eastAsia="MS Mincho" w:hAnsi="Calibri" w:cs="Calibri"/>
          <w:color w:val="auto"/>
          <w:sz w:val="24"/>
          <w:lang w:eastAsia="ja-JP"/>
        </w:rPr>
      </w:pPr>
      <w:r>
        <w:rPr>
          <w:rFonts w:ascii="Calibri" w:eastAsia="MS Mincho" w:hAnsi="Calibri" w:cs="Calibri"/>
          <w:color w:val="auto"/>
          <w:sz w:val="24"/>
          <w:lang w:eastAsia="ja-JP"/>
        </w:rPr>
        <w:t>Director of Membership Engagement may attend meetings</w:t>
      </w:r>
    </w:p>
    <w:p w:rsidR="004D1E44" w:rsidRDefault="00144E57" w:rsidP="004D27D6">
      <w:pPr>
        <w:spacing w:before="120" w:after="120"/>
        <w:ind w:left="142"/>
        <w:rPr>
          <w:rFonts w:ascii="Calibri" w:eastAsia="MS Mincho" w:hAnsi="Calibri" w:cs="Calibri"/>
          <w:color w:val="auto"/>
          <w:sz w:val="24"/>
          <w:lang w:eastAsia="ja-JP"/>
        </w:rPr>
      </w:pPr>
      <w:r w:rsidRPr="00144E57">
        <w:rPr>
          <w:rFonts w:ascii="Calibri" w:eastAsia="MS Mincho" w:hAnsi="Calibri" w:cs="Calibri"/>
          <w:color w:val="auto"/>
          <w:sz w:val="24"/>
          <w:lang w:eastAsia="ja-JP"/>
        </w:rPr>
        <w:t>Chief Executive</w:t>
      </w:r>
      <w:r w:rsidR="004D1E44">
        <w:rPr>
          <w:rFonts w:ascii="Calibri" w:eastAsia="MS Mincho" w:hAnsi="Calibri" w:cs="Calibri"/>
          <w:color w:val="auto"/>
          <w:sz w:val="24"/>
          <w:lang w:eastAsia="ja-JP"/>
        </w:rPr>
        <w:t xml:space="preserve"> may attend meetings</w:t>
      </w:r>
    </w:p>
    <w:p w:rsidR="004D1E44" w:rsidRDefault="00144E57" w:rsidP="004D27D6">
      <w:pPr>
        <w:spacing w:before="360" w:after="240"/>
        <w:ind w:left="142"/>
        <w:rPr>
          <w:rFonts w:ascii="Calibri" w:eastAsia="Times New Roman" w:hAnsi="Calibri" w:cs="Calibri"/>
          <w:bCs/>
          <w:color w:val="auto"/>
          <w:kern w:val="32"/>
          <w:sz w:val="28"/>
          <w:szCs w:val="32"/>
          <w:lang w:eastAsia="ja-JP"/>
        </w:rPr>
      </w:pPr>
      <w:r w:rsidRPr="00144E57">
        <w:rPr>
          <w:rFonts w:ascii="Calibri" w:eastAsia="Times New Roman" w:hAnsi="Calibri" w:cs="Calibri"/>
          <w:b/>
          <w:bCs/>
          <w:color w:val="auto"/>
          <w:kern w:val="32"/>
          <w:sz w:val="28"/>
          <w:szCs w:val="32"/>
          <w:lang w:eastAsia="ja-JP"/>
        </w:rPr>
        <w:t>Additional notes:</w:t>
      </w:r>
    </w:p>
    <w:p w:rsidR="00F545A7" w:rsidRPr="00F545A7" w:rsidRDefault="00F545A7" w:rsidP="004D27D6">
      <w:pPr>
        <w:numPr>
          <w:ilvl w:val="0"/>
          <w:numId w:val="8"/>
        </w:numPr>
        <w:tabs>
          <w:tab w:val="left" w:pos="-720"/>
        </w:tabs>
        <w:suppressAutoHyphens/>
        <w:spacing w:before="120" w:after="120" w:line="228" w:lineRule="auto"/>
        <w:rPr>
          <w:rFonts w:asciiTheme="minorHAnsi" w:eastAsia="MS Mincho" w:hAnsiTheme="minorHAnsi" w:cs="Calibri"/>
          <w:color w:val="auto"/>
          <w:spacing w:val="-2"/>
          <w:sz w:val="24"/>
          <w:lang w:eastAsia="ja-JP"/>
        </w:rPr>
      </w:pPr>
      <w:r w:rsidRPr="00F545A7">
        <w:rPr>
          <w:rFonts w:asciiTheme="minorHAnsi" w:eastAsia="MS Mincho" w:hAnsiTheme="minorHAnsi" w:cs="Calibri"/>
          <w:color w:val="auto"/>
          <w:spacing w:val="-2"/>
          <w:sz w:val="24"/>
          <w:lang w:eastAsia="ja-JP"/>
        </w:rPr>
        <w:t xml:space="preserve">The Society is committed to equal opportunities and the promotion of diversity.  The governance and business of this </w:t>
      </w:r>
      <w:r w:rsidR="007D4245">
        <w:rPr>
          <w:rFonts w:asciiTheme="minorHAnsi" w:eastAsia="MS Mincho" w:hAnsiTheme="minorHAnsi" w:cs="Calibri"/>
          <w:color w:val="auto"/>
          <w:spacing w:val="-2"/>
          <w:sz w:val="24"/>
          <w:lang w:eastAsia="ja-JP"/>
        </w:rPr>
        <w:t>committee</w:t>
      </w:r>
      <w:r w:rsidRPr="00F545A7">
        <w:rPr>
          <w:rFonts w:asciiTheme="minorHAnsi" w:eastAsia="MS Mincho" w:hAnsiTheme="minorHAnsi" w:cs="Calibri"/>
          <w:color w:val="auto"/>
          <w:spacing w:val="-2"/>
          <w:sz w:val="24"/>
          <w:lang w:eastAsia="ja-JP"/>
        </w:rPr>
        <w:t xml:space="preserve"> should follow the principles of the Society’s Diversity policy</w:t>
      </w:r>
    </w:p>
    <w:p w:rsidR="00F545A7" w:rsidRPr="00F545A7" w:rsidRDefault="007D4245" w:rsidP="004D27D6">
      <w:pPr>
        <w:numPr>
          <w:ilvl w:val="0"/>
          <w:numId w:val="8"/>
        </w:numPr>
        <w:tabs>
          <w:tab w:val="left" w:pos="-720"/>
        </w:tabs>
        <w:suppressAutoHyphens/>
        <w:spacing w:before="120" w:after="120" w:line="228" w:lineRule="auto"/>
        <w:rPr>
          <w:rFonts w:asciiTheme="minorHAnsi" w:eastAsia="MS Mincho" w:hAnsiTheme="minorHAnsi" w:cs="Calibri"/>
          <w:color w:val="auto"/>
          <w:spacing w:val="-2"/>
          <w:sz w:val="24"/>
          <w:lang w:eastAsia="ja-JP"/>
        </w:rPr>
      </w:pPr>
      <w:r>
        <w:rPr>
          <w:rFonts w:asciiTheme="minorHAnsi" w:eastAsia="MS Mincho" w:hAnsiTheme="minorHAnsi" w:cs="Calibri"/>
          <w:color w:val="auto"/>
          <w:spacing w:val="-2"/>
          <w:sz w:val="24"/>
          <w:lang w:eastAsia="ja-JP"/>
        </w:rPr>
        <w:t>Committee</w:t>
      </w:r>
      <w:r w:rsidRPr="00F545A7">
        <w:rPr>
          <w:rFonts w:asciiTheme="minorHAnsi" w:eastAsia="MS Mincho" w:hAnsiTheme="minorHAnsi" w:cs="Calibri"/>
          <w:color w:val="auto"/>
          <w:spacing w:val="-2"/>
          <w:sz w:val="24"/>
          <w:lang w:eastAsia="ja-JP"/>
        </w:rPr>
        <w:t xml:space="preserve"> </w:t>
      </w:r>
      <w:r w:rsidR="00F545A7" w:rsidRPr="00F545A7">
        <w:rPr>
          <w:rFonts w:asciiTheme="minorHAnsi" w:eastAsia="MS Mincho" w:hAnsiTheme="minorHAnsi" w:cs="Calibri"/>
          <w:color w:val="auto"/>
          <w:spacing w:val="-2"/>
          <w:sz w:val="24"/>
          <w:lang w:eastAsia="ja-JP"/>
        </w:rPr>
        <w:t>members should make every effort to attend all meetings.  Attendance records will be kept and reviewed annually.  Any</w:t>
      </w:r>
      <w:r>
        <w:rPr>
          <w:rFonts w:asciiTheme="minorHAnsi" w:eastAsia="MS Mincho" w:hAnsiTheme="minorHAnsi" w:cs="Calibri"/>
          <w:color w:val="auto"/>
          <w:spacing w:val="-2"/>
          <w:sz w:val="24"/>
          <w:lang w:eastAsia="ja-JP"/>
        </w:rPr>
        <w:t xml:space="preserve"> committee</w:t>
      </w:r>
      <w:r w:rsidR="00F545A7" w:rsidRPr="00F545A7">
        <w:rPr>
          <w:rFonts w:asciiTheme="minorHAnsi" w:eastAsia="MS Mincho" w:hAnsiTheme="minorHAnsi" w:cs="Calibri"/>
          <w:color w:val="auto"/>
          <w:spacing w:val="-2"/>
          <w:sz w:val="24"/>
          <w:lang w:eastAsia="ja-JP"/>
        </w:rPr>
        <w:t xml:space="preserve"> member who does not attend any meetings in a year will be asked to step down, other than in exceptional circumstances</w:t>
      </w:r>
    </w:p>
    <w:p w:rsidR="00F545A7" w:rsidRPr="00F545A7" w:rsidRDefault="00F545A7" w:rsidP="004D27D6">
      <w:pPr>
        <w:numPr>
          <w:ilvl w:val="0"/>
          <w:numId w:val="8"/>
        </w:numPr>
        <w:tabs>
          <w:tab w:val="left" w:pos="-720"/>
        </w:tabs>
        <w:suppressAutoHyphens/>
        <w:spacing w:before="120" w:after="120" w:line="228" w:lineRule="auto"/>
        <w:rPr>
          <w:rFonts w:asciiTheme="minorHAnsi" w:eastAsia="MS Mincho" w:hAnsiTheme="minorHAnsi" w:cs="Calibri"/>
          <w:color w:val="auto"/>
          <w:spacing w:val="-2"/>
          <w:sz w:val="24"/>
          <w:lang w:eastAsia="ja-JP"/>
        </w:rPr>
      </w:pPr>
      <w:r w:rsidRPr="00F545A7">
        <w:rPr>
          <w:rFonts w:asciiTheme="minorHAnsi" w:eastAsia="MS Mincho" w:hAnsiTheme="minorHAnsi" w:cs="Calibri"/>
          <w:color w:val="auto"/>
          <w:spacing w:val="-2"/>
          <w:sz w:val="24"/>
          <w:lang w:eastAsia="ja-JP"/>
        </w:rPr>
        <w:t xml:space="preserve">Each new </w:t>
      </w:r>
      <w:r w:rsidR="007D4245">
        <w:rPr>
          <w:rFonts w:asciiTheme="minorHAnsi" w:eastAsia="MS Mincho" w:hAnsiTheme="minorHAnsi" w:cs="Calibri"/>
          <w:color w:val="auto"/>
          <w:spacing w:val="-2"/>
          <w:sz w:val="24"/>
          <w:lang w:eastAsia="ja-JP"/>
        </w:rPr>
        <w:t>committee</w:t>
      </w:r>
      <w:r w:rsidRPr="00F545A7">
        <w:rPr>
          <w:rFonts w:asciiTheme="minorHAnsi" w:eastAsia="MS Mincho" w:hAnsiTheme="minorHAnsi" w:cs="Calibri"/>
          <w:color w:val="auto"/>
          <w:spacing w:val="-2"/>
          <w:sz w:val="24"/>
          <w:lang w:eastAsia="ja-JP"/>
        </w:rPr>
        <w:t xml:space="preserve"> member will be issued with a job description and remit of the </w:t>
      </w:r>
      <w:r w:rsidR="007D4245">
        <w:rPr>
          <w:rFonts w:asciiTheme="minorHAnsi" w:eastAsia="MS Mincho" w:hAnsiTheme="minorHAnsi" w:cs="Calibri"/>
          <w:color w:val="auto"/>
          <w:spacing w:val="-2"/>
          <w:sz w:val="24"/>
          <w:lang w:eastAsia="ja-JP"/>
        </w:rPr>
        <w:t>committee</w:t>
      </w:r>
      <w:r w:rsidRPr="00F545A7">
        <w:rPr>
          <w:rFonts w:asciiTheme="minorHAnsi" w:eastAsia="MS Mincho" w:hAnsiTheme="minorHAnsi" w:cs="Calibri"/>
          <w:color w:val="auto"/>
          <w:spacing w:val="-2"/>
          <w:sz w:val="24"/>
          <w:lang w:eastAsia="ja-JP"/>
        </w:rPr>
        <w:t>, together with the last three sets of meeting minutes</w:t>
      </w:r>
    </w:p>
    <w:p w:rsidR="00F545A7" w:rsidRPr="00F545A7" w:rsidRDefault="00F545A7" w:rsidP="004D27D6">
      <w:pPr>
        <w:numPr>
          <w:ilvl w:val="0"/>
          <w:numId w:val="8"/>
        </w:numPr>
        <w:tabs>
          <w:tab w:val="left" w:pos="-720"/>
        </w:tabs>
        <w:suppressAutoHyphens/>
        <w:spacing w:before="120" w:after="120" w:line="228" w:lineRule="auto"/>
        <w:rPr>
          <w:rFonts w:asciiTheme="minorHAnsi" w:eastAsia="MS Mincho" w:hAnsiTheme="minorHAnsi" w:cs="Calibri"/>
          <w:color w:val="auto"/>
          <w:spacing w:val="-2"/>
          <w:sz w:val="24"/>
          <w:lang w:eastAsia="ja-JP"/>
        </w:rPr>
      </w:pPr>
      <w:r w:rsidRPr="00F545A7">
        <w:rPr>
          <w:rFonts w:asciiTheme="minorHAnsi" w:eastAsia="MS Mincho" w:hAnsiTheme="minorHAnsi" w:cs="Calibri"/>
          <w:color w:val="auto"/>
          <w:spacing w:val="-2"/>
          <w:sz w:val="24"/>
          <w:lang w:eastAsia="ja-JP"/>
        </w:rPr>
        <w:t xml:space="preserve">All </w:t>
      </w:r>
      <w:r w:rsidR="007D4245">
        <w:rPr>
          <w:rFonts w:asciiTheme="minorHAnsi" w:eastAsia="MS Mincho" w:hAnsiTheme="minorHAnsi" w:cs="Calibri"/>
          <w:color w:val="auto"/>
          <w:spacing w:val="-2"/>
          <w:sz w:val="24"/>
          <w:lang w:eastAsia="ja-JP"/>
        </w:rPr>
        <w:t>committee</w:t>
      </w:r>
      <w:r w:rsidRPr="00F545A7">
        <w:rPr>
          <w:rFonts w:asciiTheme="minorHAnsi" w:eastAsia="MS Mincho" w:hAnsiTheme="minorHAnsi" w:cs="Calibri"/>
          <w:color w:val="auto"/>
          <w:spacing w:val="-2"/>
          <w:sz w:val="24"/>
          <w:lang w:eastAsia="ja-JP"/>
        </w:rPr>
        <w:t xml:space="preserve"> members need to be paid up members of the Society</w:t>
      </w:r>
    </w:p>
    <w:p w:rsidR="00F545A7" w:rsidRPr="00F545A7" w:rsidRDefault="00F545A7" w:rsidP="004D27D6">
      <w:pPr>
        <w:numPr>
          <w:ilvl w:val="0"/>
          <w:numId w:val="8"/>
        </w:numPr>
        <w:tabs>
          <w:tab w:val="left" w:pos="-720"/>
        </w:tabs>
        <w:suppressAutoHyphens/>
        <w:spacing w:before="120" w:after="120" w:line="228" w:lineRule="auto"/>
        <w:rPr>
          <w:rFonts w:asciiTheme="minorHAnsi" w:eastAsia="MS Mincho" w:hAnsiTheme="minorHAnsi" w:cs="Calibri"/>
          <w:color w:val="auto"/>
          <w:spacing w:val="-2"/>
          <w:sz w:val="24"/>
          <w:lang w:eastAsia="ja-JP"/>
        </w:rPr>
      </w:pPr>
      <w:r w:rsidRPr="00F545A7">
        <w:rPr>
          <w:rFonts w:asciiTheme="minorHAnsi" w:eastAsia="MS Mincho" w:hAnsiTheme="minorHAnsi" w:cs="Calibri"/>
          <w:color w:val="auto"/>
          <w:spacing w:val="-2"/>
          <w:sz w:val="24"/>
          <w:lang w:eastAsia="ja-JP"/>
        </w:rPr>
        <w:t>All papers and minutes must be treated in strictest confidence</w:t>
      </w:r>
    </w:p>
    <w:p w:rsidR="00F545A7" w:rsidRPr="00F545A7" w:rsidRDefault="00F545A7" w:rsidP="004D27D6">
      <w:pPr>
        <w:numPr>
          <w:ilvl w:val="0"/>
          <w:numId w:val="8"/>
        </w:numPr>
        <w:tabs>
          <w:tab w:val="left" w:pos="-720"/>
        </w:tabs>
        <w:suppressAutoHyphens/>
        <w:spacing w:before="120" w:after="120" w:line="228" w:lineRule="auto"/>
        <w:rPr>
          <w:rFonts w:asciiTheme="minorHAnsi" w:eastAsia="MS Mincho" w:hAnsiTheme="minorHAnsi" w:cs="Calibri"/>
          <w:color w:val="auto"/>
          <w:spacing w:val="-2"/>
          <w:sz w:val="24"/>
          <w:lang w:eastAsia="ja-JP"/>
        </w:rPr>
      </w:pPr>
      <w:r w:rsidRPr="00F545A7">
        <w:rPr>
          <w:rFonts w:asciiTheme="minorHAnsi" w:eastAsia="MS Mincho" w:hAnsiTheme="minorHAnsi" w:cs="Calibri"/>
          <w:color w:val="auto"/>
          <w:spacing w:val="-2"/>
          <w:sz w:val="24"/>
          <w:lang w:eastAsia="ja-JP"/>
        </w:rPr>
        <w:t xml:space="preserve">All </w:t>
      </w:r>
      <w:r w:rsidR="007D4245">
        <w:rPr>
          <w:rFonts w:asciiTheme="minorHAnsi" w:eastAsia="MS Mincho" w:hAnsiTheme="minorHAnsi" w:cs="Calibri"/>
          <w:color w:val="auto"/>
          <w:spacing w:val="-2"/>
          <w:sz w:val="24"/>
          <w:lang w:eastAsia="ja-JP"/>
        </w:rPr>
        <w:t>committee</w:t>
      </w:r>
      <w:r w:rsidRPr="00F545A7">
        <w:rPr>
          <w:rFonts w:asciiTheme="minorHAnsi" w:eastAsia="MS Mincho" w:hAnsiTheme="minorHAnsi" w:cs="Calibri"/>
          <w:color w:val="auto"/>
          <w:spacing w:val="-2"/>
          <w:sz w:val="24"/>
          <w:lang w:eastAsia="ja-JP"/>
        </w:rPr>
        <w:t xml:space="preserve"> members must act in the best interest of the Society.  Any potential conflicts of interest should be declared at the start of the meeting or as they arise, and the member concerned should take no part in the discussion</w:t>
      </w:r>
    </w:p>
    <w:p w:rsidR="00F545A7" w:rsidRPr="00F545A7" w:rsidRDefault="00F545A7" w:rsidP="004D27D6">
      <w:pPr>
        <w:numPr>
          <w:ilvl w:val="0"/>
          <w:numId w:val="8"/>
        </w:numPr>
        <w:tabs>
          <w:tab w:val="left" w:pos="-720"/>
        </w:tabs>
        <w:suppressAutoHyphens/>
        <w:spacing w:before="120" w:after="120" w:line="228" w:lineRule="auto"/>
        <w:rPr>
          <w:rFonts w:asciiTheme="minorHAnsi" w:eastAsia="MS Mincho" w:hAnsiTheme="minorHAnsi" w:cs="Calibri"/>
          <w:color w:val="auto"/>
          <w:spacing w:val="-2"/>
          <w:sz w:val="24"/>
          <w:lang w:eastAsia="ja-JP"/>
        </w:rPr>
      </w:pPr>
      <w:r w:rsidRPr="00F545A7">
        <w:rPr>
          <w:rFonts w:asciiTheme="minorHAnsi" w:eastAsia="MS Mincho" w:hAnsiTheme="minorHAnsi" w:cs="Calibri"/>
          <w:color w:val="auto"/>
          <w:spacing w:val="-2"/>
          <w:sz w:val="24"/>
          <w:lang w:eastAsia="ja-JP"/>
        </w:rPr>
        <w:t>Expenses cannot be claimed if a committee meeting is held during or on the same day as an SfE event at which you are a delegate</w:t>
      </w:r>
    </w:p>
    <w:p w:rsidR="00F545A7" w:rsidRPr="00F545A7" w:rsidRDefault="00F545A7" w:rsidP="004D27D6">
      <w:pPr>
        <w:numPr>
          <w:ilvl w:val="0"/>
          <w:numId w:val="8"/>
        </w:numPr>
        <w:tabs>
          <w:tab w:val="left" w:pos="-720"/>
          <w:tab w:val="center" w:pos="4320"/>
          <w:tab w:val="right" w:pos="8640"/>
        </w:tabs>
        <w:suppressAutoHyphens/>
        <w:spacing w:before="120" w:after="120" w:line="228" w:lineRule="auto"/>
        <w:rPr>
          <w:rFonts w:asciiTheme="minorHAnsi" w:eastAsia="MS Mincho" w:hAnsiTheme="minorHAnsi" w:cs="Calibri"/>
          <w:color w:val="auto"/>
          <w:spacing w:val="-2"/>
          <w:sz w:val="24"/>
          <w:lang w:eastAsia="ja-JP"/>
        </w:rPr>
      </w:pPr>
      <w:r w:rsidRPr="00F545A7">
        <w:rPr>
          <w:rFonts w:asciiTheme="minorHAnsi" w:eastAsia="MS Mincho" w:hAnsiTheme="minorHAnsi" w:cs="Calibri"/>
          <w:color w:val="auto"/>
          <w:spacing w:val="-2"/>
          <w:sz w:val="24"/>
          <w:lang w:eastAsia="ja-JP"/>
        </w:rPr>
        <w:t xml:space="preserve">Ex officio members on this </w:t>
      </w:r>
      <w:r w:rsidR="007D4245">
        <w:rPr>
          <w:rFonts w:asciiTheme="minorHAnsi" w:eastAsia="MS Mincho" w:hAnsiTheme="minorHAnsi" w:cs="Calibri"/>
          <w:color w:val="auto"/>
          <w:spacing w:val="-2"/>
          <w:sz w:val="24"/>
          <w:lang w:eastAsia="ja-JP"/>
        </w:rPr>
        <w:t>committee</w:t>
      </w:r>
      <w:r w:rsidRPr="00F545A7">
        <w:rPr>
          <w:rFonts w:asciiTheme="minorHAnsi" w:eastAsia="MS Mincho" w:hAnsiTheme="minorHAnsi" w:cs="Calibri"/>
          <w:color w:val="auto"/>
          <w:spacing w:val="-2"/>
          <w:sz w:val="24"/>
          <w:lang w:eastAsia="ja-JP"/>
        </w:rPr>
        <w:t xml:space="preserve"> have full voting rights. </w:t>
      </w:r>
      <w:r w:rsidRPr="00F545A7">
        <w:rPr>
          <w:rFonts w:ascii="Calibri" w:eastAsia="MS Mincho" w:hAnsi="Calibri" w:cs="Calibri"/>
          <w:color w:val="000000"/>
          <w:spacing w:val="-2"/>
          <w:sz w:val="24"/>
          <w:lang w:val="en-US" w:eastAsia="ja-JP"/>
        </w:rPr>
        <w:t>Co-opted members shall not be entitled to vote.</w:t>
      </w:r>
    </w:p>
    <w:p w:rsidR="00F545A7" w:rsidRPr="00F545A7" w:rsidRDefault="00F545A7" w:rsidP="004D27D6">
      <w:pPr>
        <w:numPr>
          <w:ilvl w:val="0"/>
          <w:numId w:val="8"/>
        </w:numPr>
        <w:tabs>
          <w:tab w:val="left" w:pos="-720"/>
        </w:tabs>
        <w:suppressAutoHyphens/>
        <w:spacing w:before="120" w:after="120" w:line="228" w:lineRule="auto"/>
        <w:rPr>
          <w:rFonts w:asciiTheme="minorHAnsi" w:eastAsia="MS Mincho" w:hAnsiTheme="minorHAnsi" w:cs="Calibri"/>
          <w:color w:val="auto"/>
          <w:spacing w:val="-2"/>
          <w:sz w:val="24"/>
          <w:lang w:eastAsia="ja-JP"/>
        </w:rPr>
      </w:pPr>
      <w:r w:rsidRPr="00F545A7">
        <w:rPr>
          <w:rFonts w:asciiTheme="minorHAnsi" w:eastAsia="MS Mincho" w:hAnsiTheme="minorHAnsi" w:cs="Calibri"/>
          <w:color w:val="auto"/>
          <w:spacing w:val="-2"/>
          <w:sz w:val="24"/>
          <w:lang w:eastAsia="ja-JP"/>
        </w:rPr>
        <w:t>The Chair should not serve a second consecutive term of office, unless there are exceptional circumstances identified by Council</w:t>
      </w:r>
    </w:p>
    <w:p w:rsidR="00F545A7" w:rsidRPr="00F545A7" w:rsidRDefault="00F545A7" w:rsidP="004D27D6">
      <w:pPr>
        <w:numPr>
          <w:ilvl w:val="0"/>
          <w:numId w:val="8"/>
        </w:numPr>
        <w:tabs>
          <w:tab w:val="left" w:pos="-720"/>
        </w:tabs>
        <w:suppressAutoHyphens/>
        <w:spacing w:before="120" w:after="120" w:line="228" w:lineRule="auto"/>
        <w:rPr>
          <w:rFonts w:asciiTheme="minorHAnsi" w:eastAsia="MS Mincho" w:hAnsiTheme="minorHAnsi" w:cs="Calibri"/>
          <w:color w:val="auto"/>
          <w:spacing w:val="-2"/>
          <w:sz w:val="24"/>
          <w:lang w:eastAsia="ja-JP"/>
        </w:rPr>
      </w:pPr>
      <w:r w:rsidRPr="00F545A7">
        <w:rPr>
          <w:rFonts w:asciiTheme="minorHAnsi" w:eastAsia="MS Mincho" w:hAnsiTheme="minorHAnsi" w:cs="Calibri"/>
          <w:color w:val="auto"/>
          <w:spacing w:val="-2"/>
          <w:sz w:val="24"/>
          <w:lang w:eastAsia="ja-JP"/>
        </w:rPr>
        <w:t>Committee membership should represent key areas of interest and geographical spread; the application form encourages members in under-represented areas to apply</w:t>
      </w:r>
    </w:p>
    <w:p w:rsidR="00F545A7" w:rsidRPr="00F545A7" w:rsidRDefault="00F545A7" w:rsidP="004D27D6">
      <w:pPr>
        <w:numPr>
          <w:ilvl w:val="0"/>
          <w:numId w:val="8"/>
        </w:numPr>
        <w:tabs>
          <w:tab w:val="left" w:pos="-720"/>
        </w:tabs>
        <w:suppressAutoHyphens/>
        <w:spacing w:before="120" w:after="120" w:line="228" w:lineRule="auto"/>
        <w:rPr>
          <w:rFonts w:asciiTheme="minorHAnsi" w:eastAsia="MS Mincho" w:hAnsiTheme="minorHAnsi" w:cs="Calibri"/>
          <w:color w:val="auto"/>
          <w:spacing w:val="-2"/>
          <w:sz w:val="24"/>
          <w:lang w:eastAsia="ja-JP"/>
        </w:rPr>
      </w:pPr>
      <w:r w:rsidRPr="00F545A7">
        <w:rPr>
          <w:rFonts w:asciiTheme="minorHAnsi" w:eastAsia="MS Mincho" w:hAnsiTheme="minorHAnsi" w:cs="Calibri"/>
          <w:color w:val="auto"/>
          <w:spacing w:val="-2"/>
          <w:sz w:val="24"/>
          <w:lang w:eastAsia="ja-JP"/>
        </w:rPr>
        <w:t xml:space="preserve">Vacancies are publicised to all Society members.  If the number of applications exceeds the number of vacancies, a ballot is held within the </w:t>
      </w:r>
      <w:r w:rsidR="007D4245">
        <w:rPr>
          <w:rFonts w:asciiTheme="minorHAnsi" w:eastAsia="MS Mincho" w:hAnsiTheme="minorHAnsi" w:cs="Calibri"/>
          <w:color w:val="auto"/>
          <w:spacing w:val="-2"/>
          <w:sz w:val="24"/>
          <w:lang w:eastAsia="ja-JP"/>
        </w:rPr>
        <w:t>committee</w:t>
      </w:r>
      <w:r w:rsidRPr="00F545A7">
        <w:rPr>
          <w:rFonts w:asciiTheme="minorHAnsi" w:eastAsia="MS Mincho" w:hAnsiTheme="minorHAnsi" w:cs="Calibri"/>
          <w:color w:val="auto"/>
          <w:spacing w:val="-2"/>
          <w:sz w:val="24"/>
          <w:lang w:eastAsia="ja-JP"/>
        </w:rPr>
        <w:t>.</w:t>
      </w:r>
    </w:p>
    <w:p w:rsidR="00F545A7" w:rsidRPr="00F545A7" w:rsidRDefault="00F545A7" w:rsidP="004D27D6">
      <w:pPr>
        <w:numPr>
          <w:ilvl w:val="0"/>
          <w:numId w:val="8"/>
        </w:numPr>
        <w:spacing w:before="120" w:after="120"/>
        <w:rPr>
          <w:rFonts w:asciiTheme="minorHAnsi" w:eastAsia="Times New Roman" w:hAnsiTheme="minorHAnsi" w:cs="Times New Roman"/>
          <w:color w:val="auto"/>
          <w:sz w:val="24"/>
        </w:rPr>
      </w:pPr>
      <w:r w:rsidRPr="00F545A7">
        <w:rPr>
          <w:rFonts w:asciiTheme="minorHAnsi" w:eastAsia="Times New Roman" w:hAnsiTheme="minorHAnsi" w:cs="Times New Roman"/>
          <w:color w:val="auto"/>
          <w:sz w:val="24"/>
        </w:rPr>
        <w:t xml:space="preserve">The </w:t>
      </w:r>
      <w:r w:rsidR="007D4245">
        <w:rPr>
          <w:rFonts w:asciiTheme="minorHAnsi" w:eastAsia="Times New Roman" w:hAnsiTheme="minorHAnsi" w:cs="Times New Roman"/>
          <w:color w:val="auto"/>
          <w:sz w:val="24"/>
        </w:rPr>
        <w:t>committee</w:t>
      </w:r>
      <w:r w:rsidRPr="00F545A7">
        <w:rPr>
          <w:rFonts w:asciiTheme="minorHAnsi" w:eastAsia="Times New Roman" w:hAnsiTheme="minorHAnsi" w:cs="Times New Roman"/>
          <w:color w:val="auto"/>
          <w:sz w:val="24"/>
        </w:rPr>
        <w:t xml:space="preserve"> should ensure they are meeting their remits and are monitoring effectiveness.</w:t>
      </w:r>
    </w:p>
    <w:p w:rsidR="00F545A7" w:rsidRPr="00F545A7" w:rsidRDefault="00F545A7" w:rsidP="004D27D6">
      <w:pPr>
        <w:numPr>
          <w:ilvl w:val="0"/>
          <w:numId w:val="8"/>
        </w:numPr>
        <w:spacing w:before="120" w:after="120"/>
        <w:rPr>
          <w:rFonts w:asciiTheme="minorHAnsi" w:eastAsia="Times New Roman" w:hAnsiTheme="minorHAnsi" w:cs="Times New Roman"/>
          <w:color w:val="auto"/>
          <w:sz w:val="24"/>
        </w:rPr>
      </w:pPr>
      <w:r w:rsidRPr="00F545A7">
        <w:rPr>
          <w:rFonts w:asciiTheme="minorHAnsi" w:eastAsia="Times New Roman" w:hAnsiTheme="minorHAnsi" w:cs="Times New Roman"/>
          <w:color w:val="auto"/>
          <w:sz w:val="24"/>
        </w:rPr>
        <w:t xml:space="preserve">The </w:t>
      </w:r>
      <w:r w:rsidR="007D4245">
        <w:rPr>
          <w:rFonts w:asciiTheme="minorHAnsi" w:eastAsia="Times New Roman" w:hAnsiTheme="minorHAnsi" w:cs="Times New Roman"/>
          <w:color w:val="auto"/>
          <w:sz w:val="24"/>
        </w:rPr>
        <w:t>committee</w:t>
      </w:r>
      <w:r w:rsidRPr="00F545A7">
        <w:rPr>
          <w:rFonts w:asciiTheme="minorHAnsi" w:eastAsia="Times New Roman" w:hAnsiTheme="minorHAnsi" w:cs="Times New Roman"/>
          <w:color w:val="auto"/>
          <w:sz w:val="24"/>
        </w:rPr>
        <w:t xml:space="preserve"> should define the skills they require from </w:t>
      </w:r>
      <w:r w:rsidR="007D4245">
        <w:rPr>
          <w:rFonts w:asciiTheme="minorHAnsi" w:eastAsia="Times New Roman" w:hAnsiTheme="minorHAnsi" w:cs="Times New Roman"/>
          <w:color w:val="auto"/>
          <w:sz w:val="24"/>
        </w:rPr>
        <w:t>committee</w:t>
      </w:r>
      <w:r w:rsidR="007D4245" w:rsidRPr="00F545A7">
        <w:rPr>
          <w:rFonts w:asciiTheme="minorHAnsi" w:eastAsia="Times New Roman" w:hAnsiTheme="minorHAnsi" w:cs="Times New Roman"/>
          <w:color w:val="auto"/>
          <w:sz w:val="24"/>
        </w:rPr>
        <w:t xml:space="preserve"> </w:t>
      </w:r>
      <w:r w:rsidRPr="00F545A7">
        <w:rPr>
          <w:rFonts w:asciiTheme="minorHAnsi" w:eastAsia="Times New Roman" w:hAnsiTheme="minorHAnsi" w:cs="Times New Roman"/>
          <w:color w:val="auto"/>
          <w:sz w:val="24"/>
        </w:rPr>
        <w:t>members and strive for increased diversity to maximise effectiveness.</w:t>
      </w:r>
    </w:p>
    <w:p w:rsidR="00F545A7" w:rsidRPr="00F545A7" w:rsidRDefault="00F545A7" w:rsidP="004D27D6">
      <w:pPr>
        <w:numPr>
          <w:ilvl w:val="0"/>
          <w:numId w:val="8"/>
        </w:numPr>
        <w:spacing w:before="120" w:after="120"/>
        <w:rPr>
          <w:rFonts w:asciiTheme="minorHAnsi" w:eastAsia="Times New Roman" w:hAnsiTheme="minorHAnsi" w:cs="Times New Roman"/>
          <w:color w:val="auto"/>
          <w:sz w:val="24"/>
        </w:rPr>
      </w:pPr>
      <w:r w:rsidRPr="00F545A7">
        <w:rPr>
          <w:rFonts w:asciiTheme="minorHAnsi" w:eastAsia="Times New Roman" w:hAnsiTheme="minorHAnsi" w:cs="Times New Roman"/>
          <w:color w:val="auto"/>
          <w:sz w:val="24"/>
        </w:rPr>
        <w:t>Positive action should be used to recruit underrepresented groups into shortlists (e.g. geography, member type, type of institution, particular skills).</w:t>
      </w:r>
    </w:p>
    <w:p w:rsidR="00F545A7" w:rsidRPr="00F545A7" w:rsidRDefault="00F545A7" w:rsidP="00255205">
      <w:pPr>
        <w:tabs>
          <w:tab w:val="left" w:pos="-720"/>
        </w:tabs>
        <w:suppressAutoHyphens/>
        <w:spacing w:before="240" w:after="60" w:line="228" w:lineRule="auto"/>
        <w:ind w:left="720"/>
        <w:rPr>
          <w:rFonts w:asciiTheme="minorHAnsi" w:eastAsia="MS Mincho" w:hAnsiTheme="minorHAnsi" w:cs="Calibri"/>
          <w:color w:val="auto"/>
          <w:spacing w:val="-2"/>
          <w:sz w:val="24"/>
          <w:lang w:eastAsia="ja-JP"/>
        </w:rPr>
      </w:pPr>
    </w:p>
    <w:sectPr w:rsidR="00F545A7" w:rsidRPr="00F545A7" w:rsidSect="00A27C08">
      <w:headerReference w:type="default" r:id="rId7"/>
      <w:footerReference w:type="default" r:id="rId8"/>
      <w:pgSz w:w="11900" w:h="16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C0C" w:rsidRDefault="00254C0C" w:rsidP="00B4733C">
      <w:r>
        <w:separator/>
      </w:r>
    </w:p>
  </w:endnote>
  <w:endnote w:type="continuationSeparator" w:id="0">
    <w:p w:rsidR="00254C0C" w:rsidRDefault="00254C0C" w:rsidP="00B47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434" w:rsidRDefault="00150CB1">
    <w:pPr>
      <w:pStyle w:val="Footer"/>
    </w:pPr>
    <w:r>
      <w:rPr>
        <w:noProof/>
        <w:lang w:eastAsia="en-GB"/>
      </w:rPr>
      <w:drawing>
        <wp:inline distT="0" distB="0" distL="0" distR="0" wp14:anchorId="0870F2C1" wp14:editId="2284F817">
          <wp:extent cx="7284720" cy="531638"/>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fE General Footer.eps"/>
                  <pic:cNvPicPr/>
                </pic:nvPicPr>
                <pic:blipFill rotWithShape="1">
                  <a:blip r:embed="rId1">
                    <a:extLst>
                      <a:ext uri="{28A0092B-C50C-407E-A947-70E740481C1C}">
                        <a14:useLocalDpi xmlns:a14="http://schemas.microsoft.com/office/drawing/2010/main" val="0"/>
                      </a:ext>
                    </a:extLst>
                  </a:blip>
                  <a:srcRect t="7250" b="48055"/>
                  <a:stretch/>
                </pic:blipFill>
                <pic:spPr bwMode="auto">
                  <a:xfrm>
                    <a:off x="0" y="0"/>
                    <a:ext cx="7517970" cy="548661"/>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C0C" w:rsidRDefault="00254C0C" w:rsidP="00B4733C">
      <w:r>
        <w:separator/>
      </w:r>
    </w:p>
  </w:footnote>
  <w:footnote w:type="continuationSeparator" w:id="0">
    <w:p w:rsidR="00254C0C" w:rsidRDefault="00254C0C" w:rsidP="00B473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894" w:rsidRDefault="00954855">
    <w:pPr>
      <w:pStyle w:val="Header"/>
    </w:pPr>
    <w:r>
      <w:rPr>
        <w:noProof/>
        <w:lang w:eastAsia="en-GB"/>
      </w:rPr>
      <mc:AlternateContent>
        <mc:Choice Requires="wps">
          <w:drawing>
            <wp:anchor distT="0" distB="0" distL="114300" distR="114300" simplePos="0" relativeHeight="251659264" behindDoc="0" locked="0" layoutInCell="1" allowOverlap="1" wp14:anchorId="1FCC6116" wp14:editId="4F87E7B4">
              <wp:simplePos x="0" y="0"/>
              <wp:positionH relativeFrom="column">
                <wp:posOffset>-518795</wp:posOffset>
              </wp:positionH>
              <wp:positionV relativeFrom="paragraph">
                <wp:posOffset>-457962</wp:posOffset>
              </wp:positionV>
              <wp:extent cx="7621905" cy="137160"/>
              <wp:effectExtent l="0" t="0" r="0" b="0"/>
              <wp:wrapNone/>
              <wp:docPr id="1" name="Rectangle 1"/>
              <wp:cNvGraphicFramePr/>
              <a:graphic xmlns:a="http://schemas.openxmlformats.org/drawingml/2006/main">
                <a:graphicData uri="http://schemas.microsoft.com/office/word/2010/wordprocessingShape">
                  <wps:wsp>
                    <wps:cNvSpPr/>
                    <wps:spPr>
                      <a:xfrm>
                        <a:off x="0" y="0"/>
                        <a:ext cx="7621905" cy="137160"/>
                      </a:xfrm>
                      <a:prstGeom prst="rect">
                        <a:avLst/>
                      </a:prstGeom>
                      <a:solidFill>
                        <a:srgbClr val="201F4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98D48E" id="Rectangle 1" o:spid="_x0000_s1026" style="position:absolute;margin-left:-40.85pt;margin-top:-36.05pt;width:600.1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" fillcolor="#201f4b" stroked="f" strokeweight="1pt"/>
          </w:pict>
        </mc:Fallback>
      </mc:AlternateContent>
    </w:r>
    <w:r w:rsidR="00150CB1">
      <w:rPr>
        <w:noProof/>
        <w:lang w:eastAsia="en-GB"/>
      </w:rPr>
      <w:drawing>
        <wp:inline distT="0" distB="0" distL="0" distR="0" wp14:anchorId="4F2DDCB1" wp14:editId="63FF8FF1">
          <wp:extent cx="1842135" cy="49306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cietyForEndocrinology CMYK.eps"/>
                  <pic:cNvPicPr/>
                </pic:nvPicPr>
                <pic:blipFill>
                  <a:blip r:embed="rId1">
                    <a:extLst>
                      <a:ext uri="{28A0092B-C50C-407E-A947-70E740481C1C}">
                        <a14:useLocalDpi xmlns:a14="http://schemas.microsoft.com/office/drawing/2010/main" val="0"/>
                      </a:ext>
                    </a:extLst>
                  </a:blip>
                  <a:stretch>
                    <a:fillRect/>
                  </a:stretch>
                </pic:blipFill>
                <pic:spPr>
                  <a:xfrm>
                    <a:off x="0" y="0"/>
                    <a:ext cx="1965558" cy="526097"/>
                  </a:xfrm>
                  <a:prstGeom prst="rect">
                    <a:avLst/>
                  </a:prstGeom>
                </pic:spPr>
              </pic:pic>
            </a:graphicData>
          </a:graphic>
        </wp:inline>
      </w:drawing>
    </w:r>
  </w:p>
  <w:p w:rsidR="00661894" w:rsidRDefault="006618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439C9"/>
    <w:multiLevelType w:val="hybridMultilevel"/>
    <w:tmpl w:val="54E897DC"/>
    <w:lvl w:ilvl="0" w:tplc="8EB2E96C">
      <w:numFmt w:val="bullet"/>
      <w:lvlText w:val="-"/>
      <w:lvlJc w:val="left"/>
      <w:pPr>
        <w:ind w:left="720" w:hanging="360"/>
      </w:pPr>
      <w:rPr>
        <w:rFonts w:ascii="Arial" w:eastAsia="MS Mincho"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59611D"/>
    <w:multiLevelType w:val="hybridMultilevel"/>
    <w:tmpl w:val="8F22A750"/>
    <w:lvl w:ilvl="0" w:tplc="0A162972">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17234893"/>
    <w:multiLevelType w:val="hybridMultilevel"/>
    <w:tmpl w:val="928EF5A8"/>
    <w:lvl w:ilvl="0" w:tplc="3430A392">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2729D9"/>
    <w:multiLevelType w:val="hybridMultilevel"/>
    <w:tmpl w:val="275AF67E"/>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15:restartNumberingAfterBreak="0">
    <w:nsid w:val="75225E46"/>
    <w:multiLevelType w:val="hybridMultilevel"/>
    <w:tmpl w:val="D3FCFD98"/>
    <w:lvl w:ilvl="0" w:tplc="3430A392">
      <w:numFmt w:val="bullet"/>
      <w:lvlText w:val="-"/>
      <w:lvlJc w:val="left"/>
      <w:pPr>
        <w:ind w:left="502" w:hanging="360"/>
      </w:pPr>
      <w:rPr>
        <w:rFonts w:ascii="Calibri" w:eastAsia="MS Mincho" w:hAnsi="Calibri" w:cs="Calibri"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75AC248E"/>
    <w:multiLevelType w:val="hybridMultilevel"/>
    <w:tmpl w:val="29A4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2740B6"/>
    <w:multiLevelType w:val="hybridMultilevel"/>
    <w:tmpl w:val="34AC19E6"/>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7" w15:restartNumberingAfterBreak="0">
    <w:nsid w:val="7CBF00E0"/>
    <w:multiLevelType w:val="hybridMultilevel"/>
    <w:tmpl w:val="39B893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5"/>
  </w:num>
  <w:num w:numId="3">
    <w:abstractNumId w:val="2"/>
  </w:num>
  <w:num w:numId="4">
    <w:abstractNumId w:val="3"/>
  </w:num>
  <w:num w:numId="5">
    <w:abstractNumId w:val="4"/>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G2NDe2MDQ2MTc3NzBT0lEKTi0uzszPAykwqQUAgHo8VSwAAAA="/>
  </w:docVars>
  <w:rsids>
    <w:rsidRoot w:val="002227B3"/>
    <w:rsid w:val="00030E8F"/>
    <w:rsid w:val="000607C0"/>
    <w:rsid w:val="000755BF"/>
    <w:rsid w:val="000755C8"/>
    <w:rsid w:val="000C06CE"/>
    <w:rsid w:val="000C22A5"/>
    <w:rsid w:val="001222EC"/>
    <w:rsid w:val="00131F84"/>
    <w:rsid w:val="00133DC6"/>
    <w:rsid w:val="00144E57"/>
    <w:rsid w:val="00150CB1"/>
    <w:rsid w:val="00156A11"/>
    <w:rsid w:val="00170927"/>
    <w:rsid w:val="00186F8C"/>
    <w:rsid w:val="001C466E"/>
    <w:rsid w:val="001F3FB8"/>
    <w:rsid w:val="00214AE0"/>
    <w:rsid w:val="0022212C"/>
    <w:rsid w:val="002227B3"/>
    <w:rsid w:val="00254C0C"/>
    <w:rsid w:val="00255205"/>
    <w:rsid w:val="003623AC"/>
    <w:rsid w:val="00384AEC"/>
    <w:rsid w:val="004D1E44"/>
    <w:rsid w:val="004D27D6"/>
    <w:rsid w:val="005065D2"/>
    <w:rsid w:val="00530C5F"/>
    <w:rsid w:val="005B2260"/>
    <w:rsid w:val="006007AD"/>
    <w:rsid w:val="00617E65"/>
    <w:rsid w:val="00661894"/>
    <w:rsid w:val="00666B45"/>
    <w:rsid w:val="006D74D1"/>
    <w:rsid w:val="007341EF"/>
    <w:rsid w:val="00782DBE"/>
    <w:rsid w:val="007A4733"/>
    <w:rsid w:val="007D367E"/>
    <w:rsid w:val="007D4245"/>
    <w:rsid w:val="00820ADE"/>
    <w:rsid w:val="00872F8C"/>
    <w:rsid w:val="009124B3"/>
    <w:rsid w:val="00954855"/>
    <w:rsid w:val="00973C7F"/>
    <w:rsid w:val="00977E00"/>
    <w:rsid w:val="009911F7"/>
    <w:rsid w:val="009B1FBA"/>
    <w:rsid w:val="009B6F96"/>
    <w:rsid w:val="00A02464"/>
    <w:rsid w:val="00A27C08"/>
    <w:rsid w:val="00A61355"/>
    <w:rsid w:val="00AE2D69"/>
    <w:rsid w:val="00B4733C"/>
    <w:rsid w:val="00B96364"/>
    <w:rsid w:val="00C253C4"/>
    <w:rsid w:val="00CC0BFE"/>
    <w:rsid w:val="00D417AA"/>
    <w:rsid w:val="00D67052"/>
    <w:rsid w:val="00DB5F5C"/>
    <w:rsid w:val="00DB6434"/>
    <w:rsid w:val="00E562F5"/>
    <w:rsid w:val="00E64838"/>
    <w:rsid w:val="00EC3AA7"/>
    <w:rsid w:val="00EC661F"/>
    <w:rsid w:val="00F545A7"/>
    <w:rsid w:val="00F565F1"/>
    <w:rsid w:val="00FA3C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62A86"/>
  <w14:defaultImageDpi w14:val="32767"/>
  <w15:docId w15:val="{3912234D-6AD3-4F79-8758-9CEB08F3D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7AA"/>
    <w:rPr>
      <w:rFonts w:ascii="Arial" w:hAnsi="Arial"/>
      <w:color w:val="000000" w:themeColor="text1"/>
      <w:sz w:val="22"/>
    </w:rPr>
  </w:style>
  <w:style w:type="paragraph" w:styleId="Heading1">
    <w:name w:val="heading 1"/>
    <w:basedOn w:val="Normal"/>
    <w:next w:val="Normal"/>
    <w:link w:val="Heading1Char"/>
    <w:uiPriority w:val="9"/>
    <w:qFormat/>
    <w:rsid w:val="00661894"/>
    <w:pPr>
      <w:keepNext/>
      <w:keepLines/>
      <w:spacing w:before="480"/>
      <w:outlineLvl w:val="0"/>
    </w:pPr>
    <w:rPr>
      <w:rFonts w:ascii="Arial Black" w:eastAsiaTheme="majorEastAsia" w:hAnsi="Arial Black" w:cstheme="majorBidi"/>
      <w:bCs/>
      <w:sz w:val="32"/>
      <w:szCs w:val="28"/>
    </w:rPr>
  </w:style>
  <w:style w:type="paragraph" w:styleId="Heading2">
    <w:name w:val="heading 2"/>
    <w:basedOn w:val="Normal"/>
    <w:next w:val="Normal"/>
    <w:link w:val="Heading2Char"/>
    <w:uiPriority w:val="9"/>
    <w:unhideWhenUsed/>
    <w:qFormat/>
    <w:rsid w:val="00661894"/>
    <w:pPr>
      <w:keepNext/>
      <w:keepLines/>
      <w:spacing w:before="200"/>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EC661F"/>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semiHidden/>
    <w:unhideWhenUsed/>
    <w:qFormat/>
    <w:rsid w:val="00EC661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733C"/>
    <w:pPr>
      <w:tabs>
        <w:tab w:val="center" w:pos="4513"/>
        <w:tab w:val="right" w:pos="9026"/>
      </w:tabs>
    </w:pPr>
  </w:style>
  <w:style w:type="character" w:customStyle="1" w:styleId="HeaderChar">
    <w:name w:val="Header Char"/>
    <w:basedOn w:val="DefaultParagraphFont"/>
    <w:link w:val="Header"/>
    <w:uiPriority w:val="99"/>
    <w:rsid w:val="00B4733C"/>
  </w:style>
  <w:style w:type="paragraph" w:styleId="Footer">
    <w:name w:val="footer"/>
    <w:basedOn w:val="Normal"/>
    <w:link w:val="FooterChar"/>
    <w:uiPriority w:val="99"/>
    <w:unhideWhenUsed/>
    <w:rsid w:val="00B4733C"/>
    <w:pPr>
      <w:tabs>
        <w:tab w:val="center" w:pos="4513"/>
        <w:tab w:val="right" w:pos="9026"/>
      </w:tabs>
    </w:pPr>
  </w:style>
  <w:style w:type="character" w:customStyle="1" w:styleId="FooterChar">
    <w:name w:val="Footer Char"/>
    <w:basedOn w:val="DefaultParagraphFont"/>
    <w:link w:val="Footer"/>
    <w:uiPriority w:val="99"/>
    <w:rsid w:val="00B4733C"/>
  </w:style>
  <w:style w:type="paragraph" w:styleId="BalloonText">
    <w:name w:val="Balloon Text"/>
    <w:basedOn w:val="Normal"/>
    <w:link w:val="BalloonTextChar"/>
    <w:uiPriority w:val="99"/>
    <w:semiHidden/>
    <w:unhideWhenUsed/>
    <w:rsid w:val="005B2260"/>
    <w:rPr>
      <w:rFonts w:ascii="Tahoma" w:hAnsi="Tahoma" w:cs="Tahoma"/>
      <w:sz w:val="16"/>
      <w:szCs w:val="16"/>
    </w:rPr>
  </w:style>
  <w:style w:type="character" w:customStyle="1" w:styleId="BalloonTextChar">
    <w:name w:val="Balloon Text Char"/>
    <w:basedOn w:val="DefaultParagraphFont"/>
    <w:link w:val="BalloonText"/>
    <w:uiPriority w:val="99"/>
    <w:semiHidden/>
    <w:rsid w:val="005B2260"/>
    <w:rPr>
      <w:rFonts w:ascii="Tahoma" w:hAnsi="Tahoma" w:cs="Tahoma"/>
      <w:sz w:val="16"/>
      <w:szCs w:val="16"/>
    </w:rPr>
  </w:style>
  <w:style w:type="character" w:customStyle="1" w:styleId="Heading1Char">
    <w:name w:val="Heading 1 Char"/>
    <w:basedOn w:val="DefaultParagraphFont"/>
    <w:link w:val="Heading1"/>
    <w:uiPriority w:val="9"/>
    <w:rsid w:val="00661894"/>
    <w:rPr>
      <w:rFonts w:ascii="Arial Black" w:eastAsiaTheme="majorEastAsia" w:hAnsi="Arial Black" w:cstheme="majorBidi"/>
      <w:bCs/>
      <w:color w:val="000000" w:themeColor="text1"/>
      <w:sz w:val="32"/>
      <w:szCs w:val="28"/>
    </w:rPr>
  </w:style>
  <w:style w:type="character" w:customStyle="1" w:styleId="Heading2Char">
    <w:name w:val="Heading 2 Char"/>
    <w:basedOn w:val="DefaultParagraphFont"/>
    <w:link w:val="Heading2"/>
    <w:uiPriority w:val="9"/>
    <w:rsid w:val="00661894"/>
    <w:rPr>
      <w:rFonts w:ascii="Arial" w:eastAsiaTheme="majorEastAsia" w:hAnsi="Arial" w:cstheme="majorBidi"/>
      <w:b/>
      <w:bCs/>
      <w:color w:val="000000" w:themeColor="text1"/>
      <w:szCs w:val="26"/>
    </w:rPr>
  </w:style>
  <w:style w:type="character" w:styleId="Hyperlink">
    <w:name w:val="Hyperlink"/>
    <w:uiPriority w:val="99"/>
    <w:semiHidden/>
    <w:unhideWhenUsed/>
    <w:rsid w:val="00D417AA"/>
    <w:rPr>
      <w:color w:val="0000FF"/>
      <w:u w:val="single"/>
    </w:rPr>
  </w:style>
  <w:style w:type="paragraph" w:styleId="BodyText">
    <w:name w:val="Body Text"/>
    <w:basedOn w:val="Normal"/>
    <w:link w:val="BodyTextChar"/>
    <w:semiHidden/>
    <w:rsid w:val="007D367E"/>
    <w:rPr>
      <w:rFonts w:ascii="Times New Roman" w:eastAsia="Times New Roman" w:hAnsi="Times New Roman" w:cs="Times New Roman"/>
      <w:color w:val="FF0000"/>
      <w:sz w:val="24"/>
    </w:rPr>
  </w:style>
  <w:style w:type="character" w:customStyle="1" w:styleId="BodyTextChar">
    <w:name w:val="Body Text Char"/>
    <w:basedOn w:val="DefaultParagraphFont"/>
    <w:link w:val="BodyText"/>
    <w:semiHidden/>
    <w:rsid w:val="007D367E"/>
    <w:rPr>
      <w:rFonts w:ascii="Times New Roman" w:eastAsia="Times New Roman" w:hAnsi="Times New Roman" w:cs="Times New Roman"/>
      <w:color w:val="FF0000"/>
    </w:rPr>
  </w:style>
  <w:style w:type="paragraph" w:styleId="BodyTextIndent">
    <w:name w:val="Body Text Indent"/>
    <w:basedOn w:val="Normal"/>
    <w:link w:val="BodyTextIndentChar"/>
    <w:semiHidden/>
    <w:rsid w:val="007D367E"/>
    <w:pPr>
      <w:ind w:left="2160"/>
    </w:pPr>
    <w:rPr>
      <w:rFonts w:ascii="Times New Roman" w:eastAsia="Times New Roman" w:hAnsi="Times New Roman" w:cs="Times New Roman"/>
      <w:color w:val="auto"/>
    </w:rPr>
  </w:style>
  <w:style w:type="character" w:customStyle="1" w:styleId="BodyTextIndentChar">
    <w:name w:val="Body Text Indent Char"/>
    <w:basedOn w:val="DefaultParagraphFont"/>
    <w:link w:val="BodyTextIndent"/>
    <w:semiHidden/>
    <w:rsid w:val="007D367E"/>
    <w:rPr>
      <w:rFonts w:ascii="Times New Roman" w:eastAsia="Times New Roman" w:hAnsi="Times New Roman" w:cs="Times New Roman"/>
      <w:sz w:val="22"/>
    </w:rPr>
  </w:style>
  <w:style w:type="paragraph" w:styleId="ListParagraph">
    <w:name w:val="List Paragraph"/>
    <w:basedOn w:val="Normal"/>
    <w:uiPriority w:val="34"/>
    <w:qFormat/>
    <w:rsid w:val="00144E57"/>
    <w:pPr>
      <w:ind w:left="720"/>
      <w:contextualSpacing/>
    </w:pPr>
  </w:style>
  <w:style w:type="character" w:customStyle="1" w:styleId="Heading4Char">
    <w:name w:val="Heading 4 Char"/>
    <w:basedOn w:val="DefaultParagraphFont"/>
    <w:link w:val="Heading4"/>
    <w:uiPriority w:val="9"/>
    <w:semiHidden/>
    <w:rsid w:val="00EC661F"/>
    <w:rPr>
      <w:rFonts w:asciiTheme="majorHAnsi" w:eastAsiaTheme="majorEastAsia" w:hAnsiTheme="majorHAnsi" w:cstheme="majorBidi"/>
      <w:i/>
      <w:iCs/>
      <w:color w:val="2F5496" w:themeColor="accent1" w:themeShade="BF"/>
      <w:sz w:val="22"/>
    </w:rPr>
  </w:style>
  <w:style w:type="character" w:customStyle="1" w:styleId="Heading3Char">
    <w:name w:val="Heading 3 Char"/>
    <w:basedOn w:val="DefaultParagraphFont"/>
    <w:link w:val="Heading3"/>
    <w:uiPriority w:val="9"/>
    <w:rsid w:val="00EC661F"/>
    <w:rPr>
      <w:rFonts w:asciiTheme="majorHAnsi" w:eastAsiaTheme="majorEastAsia" w:hAnsiTheme="majorHAnsi" w:cstheme="majorBidi"/>
      <w:color w:val="1F3763" w:themeColor="accent1" w:themeShade="7F"/>
    </w:rPr>
  </w:style>
  <w:style w:type="character" w:styleId="CommentReference">
    <w:name w:val="annotation reference"/>
    <w:basedOn w:val="DefaultParagraphFont"/>
    <w:uiPriority w:val="99"/>
    <w:semiHidden/>
    <w:unhideWhenUsed/>
    <w:rsid w:val="009911F7"/>
    <w:rPr>
      <w:sz w:val="16"/>
      <w:szCs w:val="16"/>
    </w:rPr>
  </w:style>
  <w:style w:type="paragraph" w:styleId="CommentText">
    <w:name w:val="annotation text"/>
    <w:basedOn w:val="Normal"/>
    <w:link w:val="CommentTextChar"/>
    <w:uiPriority w:val="99"/>
    <w:semiHidden/>
    <w:unhideWhenUsed/>
    <w:rsid w:val="009911F7"/>
    <w:rPr>
      <w:sz w:val="20"/>
      <w:szCs w:val="20"/>
    </w:rPr>
  </w:style>
  <w:style w:type="character" w:customStyle="1" w:styleId="CommentTextChar">
    <w:name w:val="Comment Text Char"/>
    <w:basedOn w:val="DefaultParagraphFont"/>
    <w:link w:val="CommentText"/>
    <w:uiPriority w:val="99"/>
    <w:semiHidden/>
    <w:rsid w:val="009911F7"/>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9911F7"/>
    <w:rPr>
      <w:b/>
      <w:bCs/>
    </w:rPr>
  </w:style>
  <w:style w:type="character" w:customStyle="1" w:styleId="CommentSubjectChar">
    <w:name w:val="Comment Subject Char"/>
    <w:basedOn w:val="CommentTextChar"/>
    <w:link w:val="CommentSubject"/>
    <w:uiPriority w:val="99"/>
    <w:semiHidden/>
    <w:rsid w:val="009911F7"/>
    <w:rPr>
      <w:rFonts w:ascii="Arial" w:hAnsi="Arial"/>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18294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868</Words>
  <Characters>4949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Yolanda Ayllon</cp:lastModifiedBy>
  <cp:revision>10</cp:revision>
  <dcterms:created xsi:type="dcterms:W3CDTF">2022-06-29T08:39:00Z</dcterms:created>
  <dcterms:modified xsi:type="dcterms:W3CDTF">2022-08-08T08:07:00Z</dcterms:modified>
</cp:coreProperties>
</file>